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44AE4" w14:textId="78BF32D8" w:rsidR="00FF4022" w:rsidRPr="00FF4022" w:rsidRDefault="00FF4022" w:rsidP="00FF4022">
      <w:pPr>
        <w:jc w:val="center"/>
        <w:rPr>
          <w:b/>
          <w:bCs/>
          <w:color w:val="EE0000"/>
          <w:sz w:val="40"/>
          <w:szCs w:val="40"/>
        </w:rPr>
      </w:pPr>
      <w:r w:rsidRPr="00FF4022">
        <w:rPr>
          <w:b/>
          <w:bCs/>
          <w:color w:val="EE0000"/>
          <w:sz w:val="40"/>
          <w:szCs w:val="40"/>
        </w:rPr>
        <w:t>UNIT III</w:t>
      </w:r>
    </w:p>
    <w:p w14:paraId="4D12FBAF" w14:textId="35546846" w:rsidR="002C3379" w:rsidRPr="002C3379" w:rsidRDefault="002C3379" w:rsidP="002C3379">
      <w:pPr>
        <w:rPr>
          <w:b/>
          <w:bCs/>
          <w:color w:val="EE0000"/>
          <w:sz w:val="32"/>
          <w:szCs w:val="32"/>
        </w:rPr>
      </w:pPr>
      <w:r w:rsidRPr="002C3379">
        <w:rPr>
          <w:b/>
          <w:bCs/>
        </w:rPr>
        <w:t xml:space="preserve">Essay Question </w:t>
      </w:r>
      <w:r w:rsidRPr="002C3379">
        <w:rPr>
          <w:b/>
          <w:bCs/>
          <w:color w:val="EE0000"/>
          <w:sz w:val="32"/>
          <w:szCs w:val="32"/>
        </w:rPr>
        <w:t>1: Discuss about Financial Intermediaries</w:t>
      </w:r>
    </w:p>
    <w:p w14:paraId="6C4E34B3" w14:textId="77777777" w:rsidR="002C3379" w:rsidRPr="002C3379" w:rsidRDefault="002C3379" w:rsidP="002C3379">
      <w:pPr>
        <w:jc w:val="both"/>
      </w:pPr>
      <w:r w:rsidRPr="002C3379">
        <w:rPr>
          <w:b/>
          <w:bCs/>
        </w:rPr>
        <w:t>Introduction</w:t>
      </w:r>
      <w:r w:rsidRPr="002C3379">
        <w:br/>
        <w:t xml:space="preserve">In any modern economy, financial intermediaries play a vital role in connecting those who have surplus funds (savers) with those who require funds (borrowers). They act as middlemen in the financial system by </w:t>
      </w:r>
      <w:proofErr w:type="spellStart"/>
      <w:r w:rsidRPr="002C3379">
        <w:t>channeling</w:t>
      </w:r>
      <w:proofErr w:type="spellEnd"/>
      <w:r w:rsidRPr="002C3379">
        <w:t xml:space="preserve"> savings into productive investments. Without them, direct contact between savers and borrowers would be difficult, costly, and inefficient. Financial intermediaries include banks, non-banking financial institutions, mutual funds, pension funds, and insurance companies.</w:t>
      </w:r>
    </w:p>
    <w:p w14:paraId="0F48A5D9" w14:textId="77777777" w:rsidR="002C3379" w:rsidRPr="002C3379" w:rsidRDefault="002C3379" w:rsidP="002C3379">
      <w:r w:rsidRPr="002C3379">
        <w:rPr>
          <w:b/>
          <w:bCs/>
        </w:rPr>
        <w:t>Meaning of Financial Intermediaries</w:t>
      </w:r>
      <w:r w:rsidRPr="002C3379">
        <w:br/>
        <w:t>A financial intermediary is an institution that stands between lenders and borrowers, collecting funds from the surplus units and supplying them to the deficit units. For example, when individuals deposit money in a bank, the bank lends this money to business firms or individuals who need credit. Thus, they transform savings into investments.</w:t>
      </w:r>
    </w:p>
    <w:p w14:paraId="710F422E" w14:textId="77777777" w:rsidR="002C3379" w:rsidRPr="002C3379" w:rsidRDefault="002C3379" w:rsidP="002C3379">
      <w:pPr>
        <w:spacing w:after="0" w:line="240" w:lineRule="auto"/>
      </w:pPr>
      <w:r w:rsidRPr="002C3379">
        <w:rPr>
          <w:b/>
          <w:bCs/>
        </w:rPr>
        <w:t>Functions of Financial Intermediaries</w:t>
      </w:r>
    </w:p>
    <w:p w14:paraId="716AE26F" w14:textId="77777777" w:rsidR="002C3379" w:rsidRPr="002C3379" w:rsidRDefault="002C3379" w:rsidP="002C3379">
      <w:pPr>
        <w:numPr>
          <w:ilvl w:val="0"/>
          <w:numId w:val="1"/>
        </w:numPr>
        <w:spacing w:after="0" w:line="240" w:lineRule="auto"/>
        <w:jc w:val="both"/>
      </w:pPr>
      <w:r w:rsidRPr="002C3379">
        <w:rPr>
          <w:b/>
          <w:bCs/>
        </w:rPr>
        <w:t>Mobilization of Savings</w:t>
      </w:r>
      <w:r w:rsidRPr="002C3379">
        <w:t xml:space="preserve"> – They encourage people to save by offering safe and attractive options like deposits, insurance, and mutual funds.</w:t>
      </w:r>
    </w:p>
    <w:p w14:paraId="2C7DA2C1" w14:textId="77777777" w:rsidR="002C3379" w:rsidRPr="002C3379" w:rsidRDefault="002C3379" w:rsidP="002C3379">
      <w:pPr>
        <w:numPr>
          <w:ilvl w:val="0"/>
          <w:numId w:val="1"/>
        </w:numPr>
        <w:spacing w:after="0" w:line="240" w:lineRule="auto"/>
        <w:jc w:val="both"/>
      </w:pPr>
      <w:r w:rsidRPr="002C3379">
        <w:rPr>
          <w:b/>
          <w:bCs/>
        </w:rPr>
        <w:t>Allocation of Capital</w:t>
      </w:r>
      <w:r w:rsidRPr="002C3379">
        <w:t xml:space="preserve"> – Funds collected from savers are directed towards sectors that need capital, ensuring efficient utilization of resources.</w:t>
      </w:r>
    </w:p>
    <w:p w14:paraId="6AD98547" w14:textId="77777777" w:rsidR="002C3379" w:rsidRPr="002C3379" w:rsidRDefault="002C3379" w:rsidP="002C3379">
      <w:pPr>
        <w:numPr>
          <w:ilvl w:val="0"/>
          <w:numId w:val="1"/>
        </w:numPr>
        <w:spacing w:after="0" w:line="240" w:lineRule="auto"/>
        <w:jc w:val="both"/>
      </w:pPr>
      <w:r w:rsidRPr="002C3379">
        <w:rPr>
          <w:b/>
          <w:bCs/>
        </w:rPr>
        <w:t>Risk Management</w:t>
      </w:r>
      <w:r w:rsidRPr="002C3379">
        <w:t xml:space="preserve"> – Insurance companies, mutual funds, and banks help in spreading and managing risk by pooling resources.</w:t>
      </w:r>
    </w:p>
    <w:p w14:paraId="35DAD35A" w14:textId="77777777" w:rsidR="002C3379" w:rsidRPr="002C3379" w:rsidRDefault="002C3379" w:rsidP="002C3379">
      <w:pPr>
        <w:numPr>
          <w:ilvl w:val="0"/>
          <w:numId w:val="1"/>
        </w:numPr>
        <w:spacing w:after="0" w:line="240" w:lineRule="auto"/>
        <w:jc w:val="both"/>
      </w:pPr>
      <w:r w:rsidRPr="002C3379">
        <w:rPr>
          <w:b/>
          <w:bCs/>
        </w:rPr>
        <w:t>Liquidity Creation</w:t>
      </w:r>
      <w:r w:rsidRPr="002C3379">
        <w:t xml:space="preserve"> – They provide liquidity to savers by allowing easy withdrawal of funds when required.</w:t>
      </w:r>
    </w:p>
    <w:p w14:paraId="26EB0687" w14:textId="77777777" w:rsidR="002C3379" w:rsidRPr="002C3379" w:rsidRDefault="002C3379" w:rsidP="002C3379">
      <w:pPr>
        <w:numPr>
          <w:ilvl w:val="0"/>
          <w:numId w:val="1"/>
        </w:numPr>
        <w:spacing w:after="0" w:line="240" w:lineRule="auto"/>
        <w:jc w:val="both"/>
      </w:pPr>
      <w:r w:rsidRPr="002C3379">
        <w:rPr>
          <w:b/>
          <w:bCs/>
        </w:rPr>
        <w:t>Reducing Transaction Costs</w:t>
      </w:r>
      <w:r w:rsidRPr="002C3379">
        <w:t xml:space="preserve"> – By acting as middlemen, they reduce the costs of finding borrowers and lenders directly.</w:t>
      </w:r>
    </w:p>
    <w:p w14:paraId="216632ED" w14:textId="77777777" w:rsidR="002C3379" w:rsidRPr="002C3379" w:rsidRDefault="002C3379" w:rsidP="002C3379">
      <w:pPr>
        <w:numPr>
          <w:ilvl w:val="0"/>
          <w:numId w:val="1"/>
        </w:numPr>
        <w:spacing w:after="0" w:line="240" w:lineRule="auto"/>
        <w:jc w:val="both"/>
      </w:pPr>
      <w:r w:rsidRPr="002C3379">
        <w:rPr>
          <w:b/>
          <w:bCs/>
        </w:rPr>
        <w:t>Providing Financial Services</w:t>
      </w:r>
      <w:r w:rsidRPr="002C3379">
        <w:t xml:space="preserve"> – Services such as credit, investment advice, pension management, and portfolio management are given.</w:t>
      </w:r>
    </w:p>
    <w:p w14:paraId="68BC6551" w14:textId="77777777" w:rsidR="002C3379" w:rsidRPr="002C3379" w:rsidRDefault="002C3379" w:rsidP="002C3379">
      <w:pPr>
        <w:spacing w:after="0" w:line="240" w:lineRule="auto"/>
      </w:pPr>
      <w:r w:rsidRPr="002C3379">
        <w:rPr>
          <w:b/>
          <w:bCs/>
        </w:rPr>
        <w:t>Types of Financial Intermediaries</w:t>
      </w:r>
    </w:p>
    <w:p w14:paraId="1E87CF9C" w14:textId="77777777" w:rsidR="002C3379" w:rsidRPr="002C3379" w:rsidRDefault="002C3379" w:rsidP="002C3379">
      <w:pPr>
        <w:numPr>
          <w:ilvl w:val="0"/>
          <w:numId w:val="2"/>
        </w:numPr>
        <w:spacing w:after="0" w:line="240" w:lineRule="auto"/>
        <w:jc w:val="both"/>
      </w:pPr>
      <w:r w:rsidRPr="002C3379">
        <w:rPr>
          <w:b/>
          <w:bCs/>
        </w:rPr>
        <w:t>Depository Institutions</w:t>
      </w:r>
      <w:r w:rsidRPr="002C3379">
        <w:t xml:space="preserve"> – Banks, credit unions, and savings institutions that accept deposits and provide loans.</w:t>
      </w:r>
    </w:p>
    <w:p w14:paraId="5B345ED3" w14:textId="77777777" w:rsidR="002C3379" w:rsidRPr="002C3379" w:rsidRDefault="002C3379" w:rsidP="002C3379">
      <w:pPr>
        <w:numPr>
          <w:ilvl w:val="0"/>
          <w:numId w:val="2"/>
        </w:numPr>
        <w:spacing w:after="0" w:line="240" w:lineRule="auto"/>
        <w:jc w:val="both"/>
      </w:pPr>
      <w:r w:rsidRPr="002C3379">
        <w:rPr>
          <w:b/>
          <w:bCs/>
        </w:rPr>
        <w:t>Contractual Institutions</w:t>
      </w:r>
      <w:r w:rsidRPr="002C3379">
        <w:t xml:space="preserve"> – Insurance companies and pension funds that collect regular premiums/contributions and provide financial security.</w:t>
      </w:r>
    </w:p>
    <w:p w14:paraId="0326A59D" w14:textId="77777777" w:rsidR="002C3379" w:rsidRPr="002C3379" w:rsidRDefault="002C3379" w:rsidP="002C3379">
      <w:pPr>
        <w:numPr>
          <w:ilvl w:val="0"/>
          <w:numId w:val="2"/>
        </w:numPr>
        <w:spacing w:after="0" w:line="240" w:lineRule="auto"/>
        <w:jc w:val="both"/>
      </w:pPr>
      <w:r w:rsidRPr="002C3379">
        <w:rPr>
          <w:b/>
          <w:bCs/>
        </w:rPr>
        <w:t>Investment Intermediaries</w:t>
      </w:r>
      <w:r w:rsidRPr="002C3379">
        <w:t xml:space="preserve"> – Mutual funds, investment banks, and finance companies that channel savings into investments in stocks, bonds, and other assets.</w:t>
      </w:r>
    </w:p>
    <w:p w14:paraId="7CAC2D28" w14:textId="77777777" w:rsidR="002C3379" w:rsidRPr="002C3379" w:rsidRDefault="002C3379" w:rsidP="002C3379">
      <w:pPr>
        <w:spacing w:after="0" w:line="240" w:lineRule="auto"/>
      </w:pPr>
      <w:r w:rsidRPr="002C3379">
        <w:rPr>
          <w:b/>
          <w:bCs/>
        </w:rPr>
        <w:t>Importance in the Economy</w:t>
      </w:r>
    </w:p>
    <w:p w14:paraId="744D4F6A" w14:textId="77777777" w:rsidR="002C3379" w:rsidRPr="002C3379" w:rsidRDefault="002C3379" w:rsidP="002C3379">
      <w:pPr>
        <w:numPr>
          <w:ilvl w:val="0"/>
          <w:numId w:val="3"/>
        </w:numPr>
        <w:spacing w:after="0" w:line="240" w:lineRule="auto"/>
      </w:pPr>
      <w:r w:rsidRPr="002C3379">
        <w:t xml:space="preserve">They promote </w:t>
      </w:r>
      <w:r w:rsidRPr="002C3379">
        <w:rPr>
          <w:b/>
          <w:bCs/>
        </w:rPr>
        <w:t>economic growth</w:t>
      </w:r>
      <w:r w:rsidRPr="002C3379">
        <w:t xml:space="preserve"> by </w:t>
      </w:r>
      <w:proofErr w:type="spellStart"/>
      <w:r w:rsidRPr="002C3379">
        <w:t>channeling</w:t>
      </w:r>
      <w:proofErr w:type="spellEnd"/>
      <w:r w:rsidRPr="002C3379">
        <w:t xml:space="preserve"> funds to productive investments.</w:t>
      </w:r>
    </w:p>
    <w:p w14:paraId="54EC9E67" w14:textId="77777777" w:rsidR="002C3379" w:rsidRPr="002C3379" w:rsidRDefault="002C3379" w:rsidP="002C3379">
      <w:pPr>
        <w:numPr>
          <w:ilvl w:val="0"/>
          <w:numId w:val="3"/>
        </w:numPr>
        <w:spacing w:after="0" w:line="240" w:lineRule="auto"/>
      </w:pPr>
      <w:r w:rsidRPr="002C3379">
        <w:t xml:space="preserve">They ensure </w:t>
      </w:r>
      <w:r w:rsidRPr="002C3379">
        <w:rPr>
          <w:b/>
          <w:bCs/>
        </w:rPr>
        <w:t>stability</w:t>
      </w:r>
      <w:r w:rsidRPr="002C3379">
        <w:t xml:space="preserve"> in the financial system by managing risks and offering safe savings instruments.</w:t>
      </w:r>
    </w:p>
    <w:p w14:paraId="1485A9DD" w14:textId="77777777" w:rsidR="002C3379" w:rsidRPr="002C3379" w:rsidRDefault="002C3379" w:rsidP="002C3379">
      <w:pPr>
        <w:numPr>
          <w:ilvl w:val="0"/>
          <w:numId w:val="3"/>
        </w:numPr>
        <w:spacing w:after="0" w:line="240" w:lineRule="auto"/>
      </w:pPr>
      <w:r w:rsidRPr="002C3379">
        <w:t xml:space="preserve">They increase </w:t>
      </w:r>
      <w:r w:rsidRPr="002C3379">
        <w:rPr>
          <w:b/>
          <w:bCs/>
        </w:rPr>
        <w:t>financial inclusion</w:t>
      </w:r>
      <w:r w:rsidRPr="002C3379">
        <w:t>, especially in developing countries, by providing access to credit and savings for low-income groups.</w:t>
      </w:r>
    </w:p>
    <w:p w14:paraId="66D251F5" w14:textId="77777777" w:rsidR="002C3379" w:rsidRPr="002C3379" w:rsidRDefault="002C3379" w:rsidP="002C3379">
      <w:pPr>
        <w:numPr>
          <w:ilvl w:val="0"/>
          <w:numId w:val="3"/>
        </w:numPr>
        <w:spacing w:after="0" w:line="240" w:lineRule="auto"/>
      </w:pPr>
      <w:r w:rsidRPr="002C3379">
        <w:t xml:space="preserve">They encourage </w:t>
      </w:r>
      <w:r w:rsidRPr="002C3379">
        <w:rPr>
          <w:b/>
          <w:bCs/>
        </w:rPr>
        <w:t>innovation</w:t>
      </w:r>
      <w:r w:rsidRPr="002C3379">
        <w:t xml:space="preserve"> in financial products and services, making the financial system more efficient.</w:t>
      </w:r>
    </w:p>
    <w:p w14:paraId="2D9F1991" w14:textId="77777777" w:rsidR="002C3379" w:rsidRPr="002C3379" w:rsidRDefault="002C3379" w:rsidP="002C3379">
      <w:pPr>
        <w:spacing w:after="0" w:line="240" w:lineRule="auto"/>
      </w:pPr>
      <w:r w:rsidRPr="002C3379">
        <w:rPr>
          <w:b/>
          <w:bCs/>
        </w:rPr>
        <w:t>Challenges Faced by Financial Intermediaries</w:t>
      </w:r>
    </w:p>
    <w:p w14:paraId="4BA4A94A" w14:textId="77777777" w:rsidR="002C3379" w:rsidRPr="002C3379" w:rsidRDefault="002C3379" w:rsidP="002C3379">
      <w:pPr>
        <w:numPr>
          <w:ilvl w:val="0"/>
          <w:numId w:val="4"/>
        </w:numPr>
        <w:spacing w:after="0" w:line="240" w:lineRule="auto"/>
      </w:pPr>
      <w:r w:rsidRPr="002C3379">
        <w:t xml:space="preserve">Increasing </w:t>
      </w:r>
      <w:r w:rsidRPr="002C3379">
        <w:rPr>
          <w:b/>
          <w:bCs/>
        </w:rPr>
        <w:t>competition</w:t>
      </w:r>
      <w:r w:rsidRPr="002C3379">
        <w:t xml:space="preserve"> from digital platforms and fintech.</w:t>
      </w:r>
    </w:p>
    <w:p w14:paraId="06FF5F04" w14:textId="77777777" w:rsidR="002C3379" w:rsidRPr="002C3379" w:rsidRDefault="002C3379" w:rsidP="002C3379">
      <w:pPr>
        <w:numPr>
          <w:ilvl w:val="0"/>
          <w:numId w:val="4"/>
        </w:numPr>
        <w:spacing w:after="0" w:line="240" w:lineRule="auto"/>
      </w:pPr>
      <w:r w:rsidRPr="002C3379">
        <w:rPr>
          <w:b/>
          <w:bCs/>
        </w:rPr>
        <w:t>Regulatory pressures</w:t>
      </w:r>
      <w:r w:rsidRPr="002C3379">
        <w:t xml:space="preserve"> to maintain stability and transparency.</w:t>
      </w:r>
    </w:p>
    <w:p w14:paraId="0DECDBD9" w14:textId="77777777" w:rsidR="002C3379" w:rsidRPr="002C3379" w:rsidRDefault="002C3379" w:rsidP="002C3379">
      <w:pPr>
        <w:numPr>
          <w:ilvl w:val="0"/>
          <w:numId w:val="4"/>
        </w:numPr>
        <w:spacing w:after="0" w:line="240" w:lineRule="auto"/>
      </w:pPr>
      <w:r w:rsidRPr="002C3379">
        <w:t xml:space="preserve">Risks of </w:t>
      </w:r>
      <w:r w:rsidRPr="002C3379">
        <w:rPr>
          <w:b/>
          <w:bCs/>
        </w:rPr>
        <w:t>non-performing assets (NPAs)</w:t>
      </w:r>
      <w:r w:rsidRPr="002C3379">
        <w:t xml:space="preserve"> in the banking sector.</w:t>
      </w:r>
    </w:p>
    <w:p w14:paraId="52BABA92" w14:textId="77777777" w:rsidR="002C3379" w:rsidRPr="002C3379" w:rsidRDefault="002C3379" w:rsidP="002C3379">
      <w:pPr>
        <w:numPr>
          <w:ilvl w:val="0"/>
          <w:numId w:val="4"/>
        </w:numPr>
        <w:spacing w:after="0" w:line="240" w:lineRule="auto"/>
      </w:pPr>
      <w:r w:rsidRPr="002C3379">
        <w:rPr>
          <w:b/>
          <w:bCs/>
        </w:rPr>
        <w:t>Cybersecurity threats</w:t>
      </w:r>
      <w:r w:rsidRPr="002C3379">
        <w:t xml:space="preserve"> in the era of digital banking.</w:t>
      </w:r>
    </w:p>
    <w:p w14:paraId="0669B4DB" w14:textId="77777777" w:rsidR="00992D91" w:rsidRDefault="00992D91"/>
    <w:p w14:paraId="19EE82F1" w14:textId="77777777" w:rsidR="002C3379" w:rsidRDefault="002C3379" w:rsidP="002C3379">
      <w:pPr>
        <w:rPr>
          <w:b/>
          <w:bCs/>
        </w:rPr>
      </w:pPr>
    </w:p>
    <w:p w14:paraId="3F6FB199" w14:textId="251B0DD6" w:rsidR="002C3379" w:rsidRPr="002C3379" w:rsidRDefault="002C3379" w:rsidP="002C3379">
      <w:pPr>
        <w:rPr>
          <w:b/>
          <w:bCs/>
          <w:color w:val="EE0000"/>
          <w:sz w:val="32"/>
          <w:szCs w:val="32"/>
        </w:rPr>
      </w:pPr>
      <w:r w:rsidRPr="002C3379">
        <w:rPr>
          <w:b/>
          <w:bCs/>
          <w:color w:val="EE0000"/>
          <w:sz w:val="32"/>
          <w:szCs w:val="32"/>
        </w:rPr>
        <w:lastRenderedPageBreak/>
        <w:t>Clearing Mechanism</w:t>
      </w:r>
    </w:p>
    <w:p w14:paraId="3AFD226F" w14:textId="77777777" w:rsidR="002C3379" w:rsidRPr="002C3379" w:rsidRDefault="002C3379" w:rsidP="002C3379">
      <w:pPr>
        <w:spacing w:after="0" w:line="240" w:lineRule="auto"/>
        <w:jc w:val="both"/>
      </w:pPr>
      <w:r w:rsidRPr="002C3379">
        <w:t>The clearing mechanism plays a crucial role in financial markets and the banking system, ensuring that transactions between buyers and sellers are completed smoothly and securely. In simple terms, clearing refers to the process of reconciling purchase and sale orders and preparing them for settlement. It is the bridge between the execution of a trade and the final settlement of funds or securities. Without an efficient clearing mechanism, financial transactions could face risks like default, delay, or fraud.</w:t>
      </w:r>
    </w:p>
    <w:p w14:paraId="1C1ECCBA" w14:textId="77777777" w:rsidR="002C3379" w:rsidRPr="002C3379" w:rsidRDefault="002C3379" w:rsidP="002C3379">
      <w:pPr>
        <w:spacing w:after="0" w:line="240" w:lineRule="auto"/>
        <w:jc w:val="both"/>
        <w:rPr>
          <w:b/>
          <w:bCs/>
        </w:rPr>
      </w:pPr>
      <w:r w:rsidRPr="002C3379">
        <w:rPr>
          <w:b/>
          <w:bCs/>
        </w:rPr>
        <w:t>Meaning of Clearing Mechanism</w:t>
      </w:r>
    </w:p>
    <w:p w14:paraId="64A0AB39" w14:textId="77777777" w:rsidR="002C3379" w:rsidRPr="002C3379" w:rsidRDefault="002C3379" w:rsidP="002C3379">
      <w:pPr>
        <w:spacing w:after="0" w:line="240" w:lineRule="auto"/>
        <w:jc w:val="both"/>
      </w:pPr>
      <w:r w:rsidRPr="002C3379">
        <w:t xml:space="preserve">Clearing is the process by which financial institutions handle, confirm, and settle payment or securities obligations. When a buyer purchases shares, bonds, or derivatives, the trade is recorded but not yet finalized. Clearing ensures that both parties </w:t>
      </w:r>
      <w:proofErr w:type="spellStart"/>
      <w:r w:rsidRPr="002C3379">
        <w:t>fulfill</w:t>
      </w:r>
      <w:proofErr w:type="spellEnd"/>
      <w:r w:rsidRPr="002C3379">
        <w:t xml:space="preserve"> their obligations—buyers make payment and sellers deliver securities.</w:t>
      </w:r>
    </w:p>
    <w:p w14:paraId="02D597A2" w14:textId="77777777" w:rsidR="002C3379" w:rsidRPr="002C3379" w:rsidRDefault="002C3379" w:rsidP="002C3379">
      <w:pPr>
        <w:spacing w:after="0" w:line="240" w:lineRule="auto"/>
        <w:jc w:val="both"/>
      </w:pPr>
      <w:r w:rsidRPr="002C3379">
        <w:t>In banking, clearing also refers to the process of collecting cheques and transferring funds between different banks. For example, if a customer deposits a cheque drawn on another bank, the cheque passes through a clearing house, which ensures the correct amount is debited from the payer’s bank and credited to the receiver’s bank.</w:t>
      </w:r>
    </w:p>
    <w:p w14:paraId="5726C0DF" w14:textId="77777777" w:rsidR="002C3379" w:rsidRPr="002C3379" w:rsidRDefault="002C3379" w:rsidP="002C3379">
      <w:pPr>
        <w:spacing w:after="0" w:line="240" w:lineRule="auto"/>
        <w:jc w:val="both"/>
        <w:rPr>
          <w:b/>
          <w:bCs/>
        </w:rPr>
      </w:pPr>
      <w:r w:rsidRPr="002C3379">
        <w:rPr>
          <w:b/>
          <w:bCs/>
        </w:rPr>
        <w:t>Objectives of Clearing Mechanism</w:t>
      </w:r>
    </w:p>
    <w:p w14:paraId="04C20C80" w14:textId="77777777" w:rsidR="002C3379" w:rsidRPr="002C3379" w:rsidRDefault="002C3379" w:rsidP="002C3379">
      <w:pPr>
        <w:numPr>
          <w:ilvl w:val="0"/>
          <w:numId w:val="5"/>
        </w:numPr>
        <w:spacing w:after="0" w:line="240" w:lineRule="auto"/>
        <w:jc w:val="both"/>
      </w:pPr>
      <w:r w:rsidRPr="002C3379">
        <w:rPr>
          <w:b/>
          <w:bCs/>
        </w:rPr>
        <w:t>Accuracy</w:t>
      </w:r>
      <w:r w:rsidRPr="002C3379">
        <w:t xml:space="preserve"> – Ensures that transactions are recorded correctly.</w:t>
      </w:r>
    </w:p>
    <w:p w14:paraId="23663AAE" w14:textId="77777777" w:rsidR="002C3379" w:rsidRPr="002C3379" w:rsidRDefault="002C3379" w:rsidP="002C3379">
      <w:pPr>
        <w:numPr>
          <w:ilvl w:val="0"/>
          <w:numId w:val="5"/>
        </w:numPr>
        <w:spacing w:after="0" w:line="240" w:lineRule="auto"/>
        <w:jc w:val="both"/>
      </w:pPr>
      <w:r w:rsidRPr="002C3379">
        <w:rPr>
          <w:b/>
          <w:bCs/>
        </w:rPr>
        <w:t>Risk Reduction</w:t>
      </w:r>
      <w:r w:rsidRPr="002C3379">
        <w:t xml:space="preserve"> – Minimizes counterparty risk (the risk that one party may fail to deliver).</w:t>
      </w:r>
    </w:p>
    <w:p w14:paraId="23E5F72F" w14:textId="77777777" w:rsidR="002C3379" w:rsidRPr="002C3379" w:rsidRDefault="002C3379" w:rsidP="002C3379">
      <w:pPr>
        <w:numPr>
          <w:ilvl w:val="0"/>
          <w:numId w:val="5"/>
        </w:numPr>
        <w:spacing w:after="0" w:line="240" w:lineRule="auto"/>
        <w:jc w:val="both"/>
      </w:pPr>
      <w:r w:rsidRPr="002C3379">
        <w:rPr>
          <w:b/>
          <w:bCs/>
        </w:rPr>
        <w:t>Efficiency</w:t>
      </w:r>
      <w:r w:rsidRPr="002C3379">
        <w:t xml:space="preserve"> – Provides a systematic and quick process for settling trades and payments.</w:t>
      </w:r>
    </w:p>
    <w:p w14:paraId="484894F9" w14:textId="77777777" w:rsidR="002C3379" w:rsidRPr="002C3379" w:rsidRDefault="002C3379" w:rsidP="002C3379">
      <w:pPr>
        <w:numPr>
          <w:ilvl w:val="0"/>
          <w:numId w:val="5"/>
        </w:numPr>
        <w:spacing w:after="0" w:line="240" w:lineRule="auto"/>
        <w:jc w:val="both"/>
      </w:pPr>
      <w:r w:rsidRPr="002C3379">
        <w:rPr>
          <w:b/>
          <w:bCs/>
        </w:rPr>
        <w:t>Trust Building</w:t>
      </w:r>
      <w:r w:rsidRPr="002C3379">
        <w:t xml:space="preserve"> – Enhances confidence among participants in the financial system.</w:t>
      </w:r>
    </w:p>
    <w:p w14:paraId="2387F890" w14:textId="77777777" w:rsidR="002C3379" w:rsidRPr="002C3379" w:rsidRDefault="002C3379" w:rsidP="002C3379">
      <w:pPr>
        <w:spacing w:after="0" w:line="240" w:lineRule="auto"/>
        <w:jc w:val="both"/>
        <w:rPr>
          <w:b/>
          <w:bCs/>
        </w:rPr>
      </w:pPr>
      <w:r w:rsidRPr="002C3379">
        <w:rPr>
          <w:b/>
          <w:bCs/>
        </w:rPr>
        <w:t>Process of Clearing</w:t>
      </w:r>
    </w:p>
    <w:p w14:paraId="32577991" w14:textId="77777777" w:rsidR="002C3379" w:rsidRPr="002C3379" w:rsidRDefault="002C3379" w:rsidP="002C3379">
      <w:pPr>
        <w:spacing w:after="0" w:line="240" w:lineRule="auto"/>
        <w:jc w:val="both"/>
      </w:pPr>
      <w:r w:rsidRPr="002C3379">
        <w:t>The clearing mechanism generally involves the following steps:</w:t>
      </w:r>
    </w:p>
    <w:p w14:paraId="60DF6D91" w14:textId="77777777" w:rsidR="002C3379" w:rsidRPr="002C3379" w:rsidRDefault="002C3379" w:rsidP="002C3379">
      <w:pPr>
        <w:numPr>
          <w:ilvl w:val="0"/>
          <w:numId w:val="6"/>
        </w:numPr>
        <w:spacing w:after="0" w:line="240" w:lineRule="auto"/>
        <w:jc w:val="both"/>
      </w:pPr>
      <w:r w:rsidRPr="002C3379">
        <w:rPr>
          <w:b/>
          <w:bCs/>
        </w:rPr>
        <w:t>Trade Recording</w:t>
      </w:r>
      <w:r w:rsidRPr="002C3379">
        <w:t xml:space="preserve"> – Once a transaction is executed in the stock exchange or banking system, details are captured by the clearing system.</w:t>
      </w:r>
    </w:p>
    <w:p w14:paraId="767B2EDC" w14:textId="77777777" w:rsidR="002C3379" w:rsidRPr="002C3379" w:rsidRDefault="002C3379" w:rsidP="002C3379">
      <w:pPr>
        <w:numPr>
          <w:ilvl w:val="0"/>
          <w:numId w:val="6"/>
        </w:numPr>
        <w:spacing w:after="0" w:line="240" w:lineRule="auto"/>
        <w:jc w:val="both"/>
      </w:pPr>
      <w:r w:rsidRPr="002C3379">
        <w:rPr>
          <w:b/>
          <w:bCs/>
        </w:rPr>
        <w:t>Matching of Orders</w:t>
      </w:r>
      <w:r w:rsidRPr="002C3379">
        <w:t xml:space="preserve"> – Both parties’ obligations (buyer and seller) are matched and confirmed.</w:t>
      </w:r>
    </w:p>
    <w:p w14:paraId="6EC1B04B" w14:textId="77777777" w:rsidR="002C3379" w:rsidRPr="002C3379" w:rsidRDefault="002C3379" w:rsidP="002C3379">
      <w:pPr>
        <w:numPr>
          <w:ilvl w:val="0"/>
          <w:numId w:val="6"/>
        </w:numPr>
        <w:spacing w:after="0" w:line="240" w:lineRule="auto"/>
        <w:jc w:val="both"/>
      </w:pPr>
      <w:r w:rsidRPr="002C3379">
        <w:rPr>
          <w:b/>
          <w:bCs/>
        </w:rPr>
        <w:t>Calculation of Net Obligations</w:t>
      </w:r>
      <w:r w:rsidRPr="002C3379">
        <w:t xml:space="preserve"> – Instead of settling each transaction separately, the system calculates net positions (who has to pay/deliver how much).</w:t>
      </w:r>
    </w:p>
    <w:p w14:paraId="17952F8D" w14:textId="77777777" w:rsidR="002C3379" w:rsidRPr="002C3379" w:rsidRDefault="002C3379" w:rsidP="002C3379">
      <w:pPr>
        <w:numPr>
          <w:ilvl w:val="0"/>
          <w:numId w:val="6"/>
        </w:numPr>
        <w:spacing w:after="0" w:line="240" w:lineRule="auto"/>
        <w:jc w:val="both"/>
      </w:pPr>
      <w:r w:rsidRPr="002C3379">
        <w:rPr>
          <w:b/>
          <w:bCs/>
        </w:rPr>
        <w:t>Risk Management</w:t>
      </w:r>
      <w:r w:rsidRPr="002C3379">
        <w:t xml:space="preserve"> – Margin requirements, collateral, and guarantees are checked to avoid default.</w:t>
      </w:r>
    </w:p>
    <w:p w14:paraId="514DE2E7" w14:textId="77777777" w:rsidR="002C3379" w:rsidRPr="002C3379" w:rsidRDefault="002C3379" w:rsidP="002C3379">
      <w:pPr>
        <w:numPr>
          <w:ilvl w:val="0"/>
          <w:numId w:val="6"/>
        </w:numPr>
        <w:spacing w:after="0" w:line="240" w:lineRule="auto"/>
        <w:jc w:val="both"/>
      </w:pPr>
      <w:r w:rsidRPr="002C3379">
        <w:rPr>
          <w:b/>
          <w:bCs/>
        </w:rPr>
        <w:t>Final Settlement</w:t>
      </w:r>
      <w:r w:rsidRPr="002C3379">
        <w:t xml:space="preserve"> – The clearing house ensures funds and securities are transferred appropriately.</w:t>
      </w:r>
    </w:p>
    <w:p w14:paraId="340697FA" w14:textId="77777777" w:rsidR="002C3379" w:rsidRPr="002C3379" w:rsidRDefault="002C3379" w:rsidP="002C3379">
      <w:pPr>
        <w:spacing w:after="0" w:line="240" w:lineRule="auto"/>
        <w:jc w:val="both"/>
        <w:rPr>
          <w:b/>
          <w:bCs/>
        </w:rPr>
      </w:pPr>
      <w:r w:rsidRPr="002C3379">
        <w:rPr>
          <w:b/>
          <w:bCs/>
        </w:rPr>
        <w:t>Role of Clearing House</w:t>
      </w:r>
    </w:p>
    <w:p w14:paraId="7C012669" w14:textId="77777777" w:rsidR="002C3379" w:rsidRPr="002C3379" w:rsidRDefault="002C3379" w:rsidP="002C3379">
      <w:pPr>
        <w:spacing w:after="0" w:line="240" w:lineRule="auto"/>
        <w:jc w:val="both"/>
      </w:pPr>
      <w:r w:rsidRPr="002C3379">
        <w:t xml:space="preserve">A </w:t>
      </w:r>
      <w:r w:rsidRPr="002C3379">
        <w:rPr>
          <w:b/>
          <w:bCs/>
        </w:rPr>
        <w:t>clearing house</w:t>
      </w:r>
      <w:r w:rsidRPr="002C3379">
        <w:t xml:space="preserve"> acts as an intermediary between buyers and sellers. In stock exchanges, organizations like the National Securities Clearing Corporation Limited (NSCCL) in India guarantee the completion of trades. This ensures that even if one party defaults, the clearing house completes the transaction. Similarly, in banking, the Reserve Bank of India (RBI) manages cheque clearing through its clearing houses.</w:t>
      </w:r>
    </w:p>
    <w:p w14:paraId="532B8D1E" w14:textId="77777777" w:rsidR="002C3379" w:rsidRPr="002C3379" w:rsidRDefault="002C3379" w:rsidP="002C3379">
      <w:pPr>
        <w:spacing w:after="0" w:line="240" w:lineRule="auto"/>
        <w:jc w:val="both"/>
        <w:rPr>
          <w:b/>
          <w:bCs/>
        </w:rPr>
      </w:pPr>
      <w:r w:rsidRPr="002C3379">
        <w:rPr>
          <w:b/>
          <w:bCs/>
        </w:rPr>
        <w:t>Types of Clearing</w:t>
      </w:r>
    </w:p>
    <w:p w14:paraId="48D1A538" w14:textId="77777777" w:rsidR="002C3379" w:rsidRPr="002C3379" w:rsidRDefault="002C3379" w:rsidP="002C3379">
      <w:pPr>
        <w:numPr>
          <w:ilvl w:val="0"/>
          <w:numId w:val="7"/>
        </w:numPr>
        <w:spacing w:after="0" w:line="240" w:lineRule="auto"/>
        <w:jc w:val="both"/>
      </w:pPr>
      <w:r w:rsidRPr="002C3379">
        <w:rPr>
          <w:b/>
          <w:bCs/>
        </w:rPr>
        <w:t>Banking Clearing</w:t>
      </w:r>
      <w:r w:rsidRPr="002C3379">
        <w:t xml:space="preserve"> – Mainly involves cheque and fund transfer settlements.</w:t>
      </w:r>
    </w:p>
    <w:p w14:paraId="2DBC2FB5" w14:textId="77777777" w:rsidR="002C3379" w:rsidRPr="002C3379" w:rsidRDefault="002C3379" w:rsidP="002C3379">
      <w:pPr>
        <w:numPr>
          <w:ilvl w:val="0"/>
          <w:numId w:val="7"/>
        </w:numPr>
        <w:spacing w:after="0" w:line="240" w:lineRule="auto"/>
        <w:jc w:val="both"/>
      </w:pPr>
      <w:r w:rsidRPr="002C3379">
        <w:rPr>
          <w:b/>
          <w:bCs/>
        </w:rPr>
        <w:t>Securities Clearing</w:t>
      </w:r>
      <w:r w:rsidRPr="002C3379">
        <w:t xml:space="preserve"> – Relates to stock exchange transactions.</w:t>
      </w:r>
    </w:p>
    <w:p w14:paraId="277F0ED8" w14:textId="77777777" w:rsidR="002C3379" w:rsidRPr="002C3379" w:rsidRDefault="002C3379" w:rsidP="002C3379">
      <w:pPr>
        <w:numPr>
          <w:ilvl w:val="0"/>
          <w:numId w:val="7"/>
        </w:numPr>
        <w:spacing w:after="0" w:line="240" w:lineRule="auto"/>
        <w:jc w:val="both"/>
      </w:pPr>
      <w:r w:rsidRPr="002C3379">
        <w:rPr>
          <w:b/>
          <w:bCs/>
        </w:rPr>
        <w:t>Derivatives Clearing</w:t>
      </w:r>
      <w:r w:rsidRPr="002C3379">
        <w:t xml:space="preserve"> – For futures, options, and other contracts.</w:t>
      </w:r>
    </w:p>
    <w:p w14:paraId="50693103" w14:textId="77777777" w:rsidR="002C3379" w:rsidRPr="002C3379" w:rsidRDefault="002C3379" w:rsidP="002C3379">
      <w:pPr>
        <w:numPr>
          <w:ilvl w:val="0"/>
          <w:numId w:val="7"/>
        </w:numPr>
        <w:spacing w:after="0" w:line="240" w:lineRule="auto"/>
        <w:jc w:val="both"/>
      </w:pPr>
      <w:r w:rsidRPr="002C3379">
        <w:rPr>
          <w:b/>
          <w:bCs/>
        </w:rPr>
        <w:t>Electronic Clearing Services (ECS/NEFT/RTGS)</w:t>
      </w:r>
      <w:r w:rsidRPr="002C3379">
        <w:t xml:space="preserve"> – Modern systems that allow quick, paperless fund transfer.</w:t>
      </w:r>
    </w:p>
    <w:p w14:paraId="6E8A10EF" w14:textId="77777777" w:rsidR="002C3379" w:rsidRPr="002C3379" w:rsidRDefault="002C3379" w:rsidP="002C3379">
      <w:pPr>
        <w:spacing w:after="0" w:line="240" w:lineRule="auto"/>
        <w:jc w:val="both"/>
        <w:rPr>
          <w:b/>
          <w:bCs/>
        </w:rPr>
      </w:pPr>
      <w:r w:rsidRPr="002C3379">
        <w:rPr>
          <w:b/>
          <w:bCs/>
        </w:rPr>
        <w:t>Importance of Clearing Mechanism</w:t>
      </w:r>
    </w:p>
    <w:p w14:paraId="41B8A0A7" w14:textId="77777777" w:rsidR="002C3379" w:rsidRPr="002C3379" w:rsidRDefault="002C3379" w:rsidP="002C3379">
      <w:pPr>
        <w:numPr>
          <w:ilvl w:val="0"/>
          <w:numId w:val="8"/>
        </w:numPr>
        <w:spacing w:after="0" w:line="240" w:lineRule="auto"/>
        <w:jc w:val="both"/>
      </w:pPr>
      <w:r w:rsidRPr="002C3379">
        <w:t xml:space="preserve">It ensures </w:t>
      </w:r>
      <w:r w:rsidRPr="002C3379">
        <w:rPr>
          <w:b/>
          <w:bCs/>
        </w:rPr>
        <w:t>financial stability</w:t>
      </w:r>
      <w:r w:rsidRPr="002C3379">
        <w:t xml:space="preserve"> by reducing systemic risk.</w:t>
      </w:r>
    </w:p>
    <w:p w14:paraId="62F7FC02" w14:textId="77777777" w:rsidR="002C3379" w:rsidRPr="002C3379" w:rsidRDefault="002C3379" w:rsidP="002C3379">
      <w:pPr>
        <w:numPr>
          <w:ilvl w:val="0"/>
          <w:numId w:val="8"/>
        </w:numPr>
        <w:spacing w:after="0" w:line="240" w:lineRule="auto"/>
        <w:jc w:val="both"/>
      </w:pPr>
      <w:r w:rsidRPr="002C3379">
        <w:t xml:space="preserve">Promotes </w:t>
      </w:r>
      <w:r w:rsidRPr="002C3379">
        <w:rPr>
          <w:b/>
          <w:bCs/>
        </w:rPr>
        <w:t>transparency</w:t>
      </w:r>
      <w:r w:rsidRPr="002C3379">
        <w:t xml:space="preserve"> in the financial system.</w:t>
      </w:r>
    </w:p>
    <w:p w14:paraId="5E8BD4A8" w14:textId="77777777" w:rsidR="002C3379" w:rsidRPr="002C3379" w:rsidRDefault="002C3379" w:rsidP="002C3379">
      <w:pPr>
        <w:numPr>
          <w:ilvl w:val="0"/>
          <w:numId w:val="8"/>
        </w:numPr>
        <w:spacing w:after="0" w:line="240" w:lineRule="auto"/>
        <w:jc w:val="both"/>
      </w:pPr>
      <w:r w:rsidRPr="002C3379">
        <w:t xml:space="preserve">Facilitates </w:t>
      </w:r>
      <w:r w:rsidRPr="002C3379">
        <w:rPr>
          <w:b/>
          <w:bCs/>
        </w:rPr>
        <w:t>smooth functioning</w:t>
      </w:r>
      <w:r w:rsidRPr="002C3379">
        <w:t xml:space="preserve"> of stock exchanges and banking transactions.</w:t>
      </w:r>
    </w:p>
    <w:p w14:paraId="356A1B81" w14:textId="77777777" w:rsidR="002C3379" w:rsidRPr="002C3379" w:rsidRDefault="002C3379" w:rsidP="002C3379">
      <w:pPr>
        <w:numPr>
          <w:ilvl w:val="0"/>
          <w:numId w:val="8"/>
        </w:numPr>
        <w:spacing w:after="0" w:line="240" w:lineRule="auto"/>
        <w:jc w:val="both"/>
      </w:pPr>
      <w:r w:rsidRPr="002C3379">
        <w:t>Protects investors and traders from possible fraud or counterparty failure.</w:t>
      </w:r>
    </w:p>
    <w:p w14:paraId="1D8F82F1" w14:textId="77777777" w:rsidR="002C3379" w:rsidRDefault="002C3379"/>
    <w:p w14:paraId="075D6542" w14:textId="77777777" w:rsidR="00FF4022" w:rsidRDefault="00FF4022" w:rsidP="002C3379">
      <w:pPr>
        <w:rPr>
          <w:b/>
          <w:bCs/>
          <w:color w:val="EE0000"/>
          <w:sz w:val="36"/>
          <w:szCs w:val="36"/>
        </w:rPr>
      </w:pPr>
    </w:p>
    <w:p w14:paraId="397FA0D3" w14:textId="3C1EDEFD" w:rsidR="002C3379" w:rsidRPr="002C3379" w:rsidRDefault="002C3379" w:rsidP="002C3379">
      <w:pPr>
        <w:rPr>
          <w:b/>
          <w:bCs/>
          <w:color w:val="EE0000"/>
          <w:sz w:val="36"/>
          <w:szCs w:val="36"/>
        </w:rPr>
      </w:pPr>
      <w:r w:rsidRPr="002C3379">
        <w:rPr>
          <w:b/>
          <w:bCs/>
          <w:color w:val="EE0000"/>
          <w:sz w:val="36"/>
          <w:szCs w:val="36"/>
        </w:rPr>
        <w:lastRenderedPageBreak/>
        <w:t>Buy Back of Shares</w:t>
      </w:r>
    </w:p>
    <w:p w14:paraId="704993FE" w14:textId="77777777" w:rsidR="002C3379" w:rsidRPr="002C3379" w:rsidRDefault="002C3379" w:rsidP="002C3379">
      <w:pPr>
        <w:spacing w:after="0" w:line="240" w:lineRule="auto"/>
        <w:rPr>
          <w:b/>
          <w:bCs/>
        </w:rPr>
      </w:pPr>
      <w:r w:rsidRPr="002C3379">
        <w:rPr>
          <w:b/>
          <w:bCs/>
        </w:rPr>
        <w:t>Introduction</w:t>
      </w:r>
    </w:p>
    <w:p w14:paraId="51BF7334" w14:textId="77777777" w:rsidR="002C3379" w:rsidRPr="002C3379" w:rsidRDefault="002C3379" w:rsidP="002C3379">
      <w:pPr>
        <w:spacing w:after="0" w:line="240" w:lineRule="auto"/>
        <w:jc w:val="both"/>
      </w:pPr>
      <w:r w:rsidRPr="002C3379">
        <w:t xml:space="preserve">In corporate finance, the term </w:t>
      </w:r>
      <w:r w:rsidRPr="002C3379">
        <w:rPr>
          <w:b/>
          <w:bCs/>
        </w:rPr>
        <w:t>“Buy Back of Shares”</w:t>
      </w:r>
      <w:r w:rsidRPr="002C3379">
        <w:t xml:space="preserve"> refers to the process by which a company repurchases its own shares from existing shareholders. This practice has become common in modern corporate management, especially when companies generate surplus cash. Instead of distributing all profits as dividends, companies may choose to buy back shares to strengthen their financial position, improve shareholder value, or signal confidence in their future growth.</w:t>
      </w:r>
    </w:p>
    <w:p w14:paraId="38B37C84" w14:textId="77777777" w:rsidR="002C3379" w:rsidRPr="002C3379" w:rsidRDefault="002C3379" w:rsidP="002C3379">
      <w:pPr>
        <w:spacing w:after="0" w:line="240" w:lineRule="auto"/>
        <w:jc w:val="both"/>
        <w:rPr>
          <w:b/>
          <w:bCs/>
        </w:rPr>
      </w:pPr>
      <w:r w:rsidRPr="002C3379">
        <w:rPr>
          <w:b/>
          <w:bCs/>
        </w:rPr>
        <w:t>Meaning</w:t>
      </w:r>
    </w:p>
    <w:p w14:paraId="58BC99A3" w14:textId="77777777" w:rsidR="002C3379" w:rsidRPr="002C3379" w:rsidRDefault="002C3379" w:rsidP="002C3379">
      <w:pPr>
        <w:spacing w:after="0" w:line="240" w:lineRule="auto"/>
        <w:jc w:val="both"/>
      </w:pPr>
      <w:r w:rsidRPr="002C3379">
        <w:t xml:space="preserve">A </w:t>
      </w:r>
      <w:r w:rsidRPr="002C3379">
        <w:rPr>
          <w:b/>
          <w:bCs/>
        </w:rPr>
        <w:t>buy back</w:t>
      </w:r>
      <w:r w:rsidRPr="002C3379">
        <w:t xml:space="preserve"> (also known as a share repurchase) is a corporate action where a company purchases its own outstanding shares from the market or directly from shareholders. Once shares are bought back, they are usually cancelled, reducing the total number of shares in circulation. This increases the </w:t>
      </w:r>
      <w:r w:rsidRPr="002C3379">
        <w:rPr>
          <w:b/>
          <w:bCs/>
        </w:rPr>
        <w:t>earnings per share (EPS)</w:t>
      </w:r>
      <w:r w:rsidRPr="002C3379">
        <w:t xml:space="preserve"> and often raises the market value of the remaining shares.</w:t>
      </w:r>
    </w:p>
    <w:p w14:paraId="565ED935" w14:textId="77777777" w:rsidR="002C3379" w:rsidRPr="002C3379" w:rsidRDefault="002C3379" w:rsidP="002C3379">
      <w:pPr>
        <w:spacing w:after="0" w:line="240" w:lineRule="auto"/>
        <w:jc w:val="both"/>
        <w:rPr>
          <w:b/>
          <w:bCs/>
        </w:rPr>
      </w:pPr>
      <w:r w:rsidRPr="002C3379">
        <w:rPr>
          <w:b/>
          <w:bCs/>
        </w:rPr>
        <w:t>Objectives of Buy Back</w:t>
      </w:r>
    </w:p>
    <w:p w14:paraId="0FBF9BAD" w14:textId="77777777" w:rsidR="002C3379" w:rsidRPr="002C3379" w:rsidRDefault="002C3379" w:rsidP="002C3379">
      <w:pPr>
        <w:numPr>
          <w:ilvl w:val="0"/>
          <w:numId w:val="9"/>
        </w:numPr>
        <w:spacing w:after="0" w:line="240" w:lineRule="auto"/>
        <w:jc w:val="both"/>
      </w:pPr>
      <w:r w:rsidRPr="002C3379">
        <w:rPr>
          <w:b/>
          <w:bCs/>
        </w:rPr>
        <w:t>Enhancing Shareholder Value:</w:t>
      </w:r>
      <w:r w:rsidRPr="002C3379">
        <w:t xml:space="preserve"> By reducing the number of outstanding shares, the value of each remaining share increases.</w:t>
      </w:r>
    </w:p>
    <w:p w14:paraId="44C3F205" w14:textId="77777777" w:rsidR="002C3379" w:rsidRPr="002C3379" w:rsidRDefault="002C3379" w:rsidP="002C3379">
      <w:pPr>
        <w:numPr>
          <w:ilvl w:val="0"/>
          <w:numId w:val="9"/>
        </w:numPr>
        <w:spacing w:after="0" w:line="240" w:lineRule="auto"/>
        <w:jc w:val="both"/>
      </w:pPr>
      <w:r w:rsidRPr="002C3379">
        <w:rPr>
          <w:b/>
          <w:bCs/>
        </w:rPr>
        <w:t>Utilization of Surplus Funds:</w:t>
      </w:r>
      <w:r w:rsidRPr="002C3379">
        <w:t xml:space="preserve"> Companies with excess cash but fewer profitable investment opportunities use buybacks to deploy idle funds.</w:t>
      </w:r>
    </w:p>
    <w:p w14:paraId="2C28902C" w14:textId="77777777" w:rsidR="002C3379" w:rsidRPr="002C3379" w:rsidRDefault="002C3379" w:rsidP="002C3379">
      <w:pPr>
        <w:numPr>
          <w:ilvl w:val="0"/>
          <w:numId w:val="9"/>
        </w:numPr>
        <w:spacing w:after="0" w:line="240" w:lineRule="auto"/>
        <w:jc w:val="both"/>
      </w:pPr>
      <w:r w:rsidRPr="002C3379">
        <w:rPr>
          <w:b/>
          <w:bCs/>
        </w:rPr>
        <w:t>Supporting Market Price:</w:t>
      </w:r>
      <w:r w:rsidRPr="002C3379">
        <w:t xml:space="preserve"> If the company’s shares are undervalued in the stock market, buybacks help stabilize or increase the share price.</w:t>
      </w:r>
    </w:p>
    <w:p w14:paraId="2B2FA01B" w14:textId="77777777" w:rsidR="002C3379" w:rsidRPr="002C3379" w:rsidRDefault="002C3379" w:rsidP="002C3379">
      <w:pPr>
        <w:numPr>
          <w:ilvl w:val="0"/>
          <w:numId w:val="9"/>
        </w:numPr>
        <w:spacing w:after="0" w:line="240" w:lineRule="auto"/>
        <w:jc w:val="both"/>
      </w:pPr>
      <w:r w:rsidRPr="002C3379">
        <w:rPr>
          <w:b/>
          <w:bCs/>
        </w:rPr>
        <w:t>Preventing Hostile Takeovers:</w:t>
      </w:r>
      <w:r w:rsidRPr="002C3379">
        <w:t xml:space="preserve"> Reducing the number of shares in circulation makes it harder for outsiders to acquire a controlling stake.</w:t>
      </w:r>
    </w:p>
    <w:p w14:paraId="5D1E0785" w14:textId="77777777" w:rsidR="002C3379" w:rsidRPr="002C3379" w:rsidRDefault="002C3379" w:rsidP="002C3379">
      <w:pPr>
        <w:numPr>
          <w:ilvl w:val="0"/>
          <w:numId w:val="9"/>
        </w:numPr>
        <w:spacing w:after="0" w:line="240" w:lineRule="auto"/>
        <w:jc w:val="both"/>
      </w:pPr>
      <w:r w:rsidRPr="002C3379">
        <w:rPr>
          <w:b/>
          <w:bCs/>
        </w:rPr>
        <w:t>Restructuring Capital:</w:t>
      </w:r>
      <w:r w:rsidRPr="002C3379">
        <w:t xml:space="preserve"> Buybacks reduce equity capital and may improve the debt-equity ratio.</w:t>
      </w:r>
    </w:p>
    <w:p w14:paraId="64135FBE" w14:textId="77777777" w:rsidR="002C3379" w:rsidRPr="002C3379" w:rsidRDefault="002C3379" w:rsidP="002C3379">
      <w:pPr>
        <w:numPr>
          <w:ilvl w:val="0"/>
          <w:numId w:val="9"/>
        </w:numPr>
        <w:spacing w:after="0" w:line="240" w:lineRule="auto"/>
        <w:jc w:val="both"/>
      </w:pPr>
      <w:r w:rsidRPr="002C3379">
        <w:rPr>
          <w:b/>
          <w:bCs/>
        </w:rPr>
        <w:t>Alternative to Dividends:</w:t>
      </w:r>
      <w:r w:rsidRPr="002C3379">
        <w:t xml:space="preserve"> Some investors prefer capital gains (through rising share prices) over dividend income.</w:t>
      </w:r>
    </w:p>
    <w:p w14:paraId="564CE17A" w14:textId="77777777" w:rsidR="002C3379" w:rsidRPr="002C3379" w:rsidRDefault="002C3379" w:rsidP="002C3379">
      <w:pPr>
        <w:spacing w:after="0" w:line="240" w:lineRule="auto"/>
        <w:jc w:val="both"/>
        <w:rPr>
          <w:b/>
          <w:bCs/>
        </w:rPr>
      </w:pPr>
      <w:r w:rsidRPr="002C3379">
        <w:rPr>
          <w:b/>
          <w:bCs/>
        </w:rPr>
        <w:t>Legal Provisions in India (as per Companies Act, 2013 and SEBI Regulations)</w:t>
      </w:r>
    </w:p>
    <w:p w14:paraId="5E72DCE9" w14:textId="77777777" w:rsidR="002C3379" w:rsidRPr="002C3379" w:rsidRDefault="002C3379" w:rsidP="002C3379">
      <w:pPr>
        <w:numPr>
          <w:ilvl w:val="0"/>
          <w:numId w:val="10"/>
        </w:numPr>
        <w:spacing w:after="0" w:line="240" w:lineRule="auto"/>
        <w:jc w:val="both"/>
      </w:pPr>
      <w:r w:rsidRPr="002C3379">
        <w:rPr>
          <w:b/>
          <w:bCs/>
        </w:rPr>
        <w:t>Sources of Buy Back:</w:t>
      </w:r>
    </w:p>
    <w:p w14:paraId="7791BD71" w14:textId="77777777" w:rsidR="002C3379" w:rsidRPr="002C3379" w:rsidRDefault="002C3379" w:rsidP="002C3379">
      <w:pPr>
        <w:numPr>
          <w:ilvl w:val="1"/>
          <w:numId w:val="10"/>
        </w:numPr>
        <w:spacing w:after="0" w:line="240" w:lineRule="auto"/>
        <w:jc w:val="both"/>
      </w:pPr>
      <w:r w:rsidRPr="002C3379">
        <w:t>Free reserves of the company</w:t>
      </w:r>
    </w:p>
    <w:p w14:paraId="2D1DA059" w14:textId="77777777" w:rsidR="002C3379" w:rsidRPr="002C3379" w:rsidRDefault="002C3379" w:rsidP="002C3379">
      <w:pPr>
        <w:numPr>
          <w:ilvl w:val="1"/>
          <w:numId w:val="10"/>
        </w:numPr>
        <w:spacing w:after="0" w:line="240" w:lineRule="auto"/>
        <w:jc w:val="both"/>
      </w:pPr>
      <w:r w:rsidRPr="002C3379">
        <w:t>Securities Premium Account</w:t>
      </w:r>
    </w:p>
    <w:p w14:paraId="649D3964" w14:textId="77777777" w:rsidR="002C3379" w:rsidRPr="002C3379" w:rsidRDefault="002C3379" w:rsidP="002C3379">
      <w:pPr>
        <w:numPr>
          <w:ilvl w:val="1"/>
          <w:numId w:val="10"/>
        </w:numPr>
        <w:spacing w:after="0" w:line="240" w:lineRule="auto"/>
        <w:jc w:val="both"/>
      </w:pPr>
      <w:r w:rsidRPr="002C3379">
        <w:t>Proceeds of a fresh issue of any other kind of securities</w:t>
      </w:r>
    </w:p>
    <w:p w14:paraId="7EAFA0F8" w14:textId="77777777" w:rsidR="002C3379" w:rsidRPr="002C3379" w:rsidRDefault="002C3379" w:rsidP="002C3379">
      <w:pPr>
        <w:numPr>
          <w:ilvl w:val="0"/>
          <w:numId w:val="10"/>
        </w:numPr>
        <w:spacing w:after="0" w:line="240" w:lineRule="auto"/>
        <w:jc w:val="both"/>
      </w:pPr>
      <w:r w:rsidRPr="002C3379">
        <w:rPr>
          <w:b/>
          <w:bCs/>
        </w:rPr>
        <w:t>Modes of Buy Back:</w:t>
      </w:r>
    </w:p>
    <w:p w14:paraId="32BF3CA9" w14:textId="77777777" w:rsidR="002C3379" w:rsidRPr="002C3379" w:rsidRDefault="002C3379" w:rsidP="002C3379">
      <w:pPr>
        <w:numPr>
          <w:ilvl w:val="1"/>
          <w:numId w:val="10"/>
        </w:numPr>
        <w:spacing w:after="0" w:line="240" w:lineRule="auto"/>
        <w:jc w:val="both"/>
      </w:pPr>
      <w:r w:rsidRPr="002C3379">
        <w:t>From existing shareholders on a proportionate basis.</w:t>
      </w:r>
    </w:p>
    <w:p w14:paraId="6D86EEE4" w14:textId="77777777" w:rsidR="002C3379" w:rsidRPr="002C3379" w:rsidRDefault="002C3379" w:rsidP="002C3379">
      <w:pPr>
        <w:numPr>
          <w:ilvl w:val="1"/>
          <w:numId w:val="10"/>
        </w:numPr>
        <w:spacing w:after="0" w:line="240" w:lineRule="auto"/>
        <w:jc w:val="both"/>
      </w:pPr>
      <w:r w:rsidRPr="002C3379">
        <w:t>From the open market through stock exchange.</w:t>
      </w:r>
    </w:p>
    <w:p w14:paraId="6C879650" w14:textId="77777777" w:rsidR="002C3379" w:rsidRPr="002C3379" w:rsidRDefault="002C3379" w:rsidP="002C3379">
      <w:pPr>
        <w:numPr>
          <w:ilvl w:val="1"/>
          <w:numId w:val="10"/>
        </w:numPr>
        <w:spacing w:after="0" w:line="240" w:lineRule="auto"/>
        <w:jc w:val="both"/>
      </w:pPr>
      <w:r w:rsidRPr="002C3379">
        <w:t>From employees by purchasing securities under ESOP (Employee Stock Option Plan).</w:t>
      </w:r>
    </w:p>
    <w:p w14:paraId="289E7413" w14:textId="77777777" w:rsidR="002C3379" w:rsidRPr="002C3379" w:rsidRDefault="002C3379" w:rsidP="002C3379">
      <w:pPr>
        <w:numPr>
          <w:ilvl w:val="0"/>
          <w:numId w:val="10"/>
        </w:numPr>
        <w:spacing w:after="0" w:line="240" w:lineRule="auto"/>
        <w:jc w:val="both"/>
      </w:pPr>
      <w:r w:rsidRPr="002C3379">
        <w:rPr>
          <w:b/>
          <w:bCs/>
        </w:rPr>
        <w:t>Conditions:</w:t>
      </w:r>
    </w:p>
    <w:p w14:paraId="61D7BDDD" w14:textId="77777777" w:rsidR="002C3379" w:rsidRPr="002C3379" w:rsidRDefault="002C3379" w:rsidP="002C3379">
      <w:pPr>
        <w:numPr>
          <w:ilvl w:val="1"/>
          <w:numId w:val="10"/>
        </w:numPr>
        <w:spacing w:after="0" w:line="240" w:lineRule="auto"/>
        <w:jc w:val="both"/>
      </w:pPr>
      <w:r w:rsidRPr="002C3379">
        <w:t xml:space="preserve">A company can buy back up to </w:t>
      </w:r>
      <w:r w:rsidRPr="002C3379">
        <w:rPr>
          <w:b/>
          <w:bCs/>
        </w:rPr>
        <w:t>25% of its paid-up capital and free reserves</w:t>
      </w:r>
      <w:r w:rsidRPr="002C3379">
        <w:t>.</w:t>
      </w:r>
    </w:p>
    <w:p w14:paraId="2C9BB3A2" w14:textId="77777777" w:rsidR="002C3379" w:rsidRPr="002C3379" w:rsidRDefault="002C3379" w:rsidP="002C3379">
      <w:pPr>
        <w:numPr>
          <w:ilvl w:val="1"/>
          <w:numId w:val="10"/>
        </w:numPr>
        <w:spacing w:after="0" w:line="240" w:lineRule="auto"/>
        <w:jc w:val="both"/>
      </w:pPr>
      <w:r w:rsidRPr="002C3379">
        <w:t xml:space="preserve">Debt-equity ratio after buy back must not exceed </w:t>
      </w:r>
      <w:r w:rsidRPr="002C3379">
        <w:rPr>
          <w:b/>
          <w:bCs/>
        </w:rPr>
        <w:t>2:1</w:t>
      </w:r>
      <w:r w:rsidRPr="002C3379">
        <w:t>.</w:t>
      </w:r>
    </w:p>
    <w:p w14:paraId="6C471A5A" w14:textId="77777777" w:rsidR="002C3379" w:rsidRPr="002C3379" w:rsidRDefault="002C3379" w:rsidP="002C3379">
      <w:pPr>
        <w:numPr>
          <w:ilvl w:val="1"/>
          <w:numId w:val="10"/>
        </w:numPr>
        <w:spacing w:after="0" w:line="240" w:lineRule="auto"/>
        <w:jc w:val="both"/>
      </w:pPr>
      <w:r w:rsidRPr="002C3379">
        <w:t xml:space="preserve">All bought-back shares must be extinguished within </w:t>
      </w:r>
      <w:r w:rsidRPr="002C3379">
        <w:rPr>
          <w:b/>
          <w:bCs/>
        </w:rPr>
        <w:t>7 days</w:t>
      </w:r>
      <w:r w:rsidRPr="002C3379">
        <w:t xml:space="preserve"> of buy back.</w:t>
      </w:r>
    </w:p>
    <w:p w14:paraId="7ECAD9FD" w14:textId="77777777" w:rsidR="002C3379" w:rsidRPr="002C3379" w:rsidRDefault="002C3379" w:rsidP="002C3379">
      <w:pPr>
        <w:numPr>
          <w:ilvl w:val="0"/>
          <w:numId w:val="10"/>
        </w:numPr>
        <w:spacing w:after="0" w:line="240" w:lineRule="auto"/>
        <w:jc w:val="both"/>
      </w:pPr>
      <w:r w:rsidRPr="002C3379">
        <w:rPr>
          <w:b/>
          <w:bCs/>
        </w:rPr>
        <w:t>Approval:</w:t>
      </w:r>
    </w:p>
    <w:p w14:paraId="4719C34F" w14:textId="77777777" w:rsidR="002C3379" w:rsidRPr="002C3379" w:rsidRDefault="002C3379" w:rsidP="002C3379">
      <w:pPr>
        <w:numPr>
          <w:ilvl w:val="1"/>
          <w:numId w:val="10"/>
        </w:numPr>
        <w:spacing w:after="0" w:line="240" w:lineRule="auto"/>
        <w:jc w:val="both"/>
      </w:pPr>
      <w:r w:rsidRPr="002C3379">
        <w:t xml:space="preserve">Board resolution is enough if buyback is up to </w:t>
      </w:r>
      <w:r w:rsidRPr="002C3379">
        <w:rPr>
          <w:b/>
          <w:bCs/>
        </w:rPr>
        <w:t>10%</w:t>
      </w:r>
      <w:r w:rsidRPr="002C3379">
        <w:t xml:space="preserve"> of total paid-up equity.</w:t>
      </w:r>
    </w:p>
    <w:p w14:paraId="4266860A" w14:textId="77777777" w:rsidR="002C3379" w:rsidRPr="002C3379" w:rsidRDefault="002C3379" w:rsidP="002C3379">
      <w:pPr>
        <w:numPr>
          <w:ilvl w:val="1"/>
          <w:numId w:val="10"/>
        </w:numPr>
        <w:spacing w:after="0" w:line="240" w:lineRule="auto"/>
        <w:jc w:val="both"/>
      </w:pPr>
      <w:r w:rsidRPr="002C3379">
        <w:t>Special resolution is required if buyback exceeds 10% but up to 25%.</w:t>
      </w:r>
    </w:p>
    <w:p w14:paraId="72310D63" w14:textId="77777777" w:rsidR="002C3379" w:rsidRPr="002C3379" w:rsidRDefault="002C3379" w:rsidP="002C3379">
      <w:pPr>
        <w:spacing w:after="0" w:line="240" w:lineRule="auto"/>
        <w:jc w:val="both"/>
        <w:rPr>
          <w:b/>
          <w:bCs/>
        </w:rPr>
      </w:pPr>
      <w:r w:rsidRPr="002C3379">
        <w:rPr>
          <w:b/>
          <w:bCs/>
        </w:rPr>
        <w:t>Advantages of Buy Back</w:t>
      </w:r>
    </w:p>
    <w:p w14:paraId="5EDB9469" w14:textId="77777777" w:rsidR="002C3379" w:rsidRPr="002C3379" w:rsidRDefault="002C3379" w:rsidP="002C3379">
      <w:pPr>
        <w:numPr>
          <w:ilvl w:val="0"/>
          <w:numId w:val="11"/>
        </w:numPr>
        <w:spacing w:after="0" w:line="240" w:lineRule="auto"/>
        <w:jc w:val="both"/>
      </w:pPr>
      <w:r w:rsidRPr="002C3379">
        <w:t>Increases Earnings Per Share (EPS) and Return on Equity (ROE).</w:t>
      </w:r>
    </w:p>
    <w:p w14:paraId="28D96D51" w14:textId="77777777" w:rsidR="002C3379" w:rsidRPr="002C3379" w:rsidRDefault="002C3379" w:rsidP="002C3379">
      <w:pPr>
        <w:numPr>
          <w:ilvl w:val="0"/>
          <w:numId w:val="11"/>
        </w:numPr>
        <w:spacing w:after="0" w:line="240" w:lineRule="auto"/>
        <w:jc w:val="both"/>
      </w:pPr>
      <w:r w:rsidRPr="002C3379">
        <w:t>Boosts market confidence about company’s financial strength.</w:t>
      </w:r>
    </w:p>
    <w:p w14:paraId="384388DA" w14:textId="77777777" w:rsidR="002C3379" w:rsidRPr="002C3379" w:rsidRDefault="002C3379" w:rsidP="002C3379">
      <w:pPr>
        <w:numPr>
          <w:ilvl w:val="0"/>
          <w:numId w:val="11"/>
        </w:numPr>
        <w:spacing w:after="0" w:line="240" w:lineRule="auto"/>
        <w:jc w:val="both"/>
      </w:pPr>
      <w:r w:rsidRPr="002C3379">
        <w:t>Provides an exit option to shareholders at a premium price.</w:t>
      </w:r>
    </w:p>
    <w:p w14:paraId="11E5F787" w14:textId="77777777" w:rsidR="002C3379" w:rsidRPr="002C3379" w:rsidRDefault="002C3379" w:rsidP="002C3379">
      <w:pPr>
        <w:numPr>
          <w:ilvl w:val="0"/>
          <w:numId w:val="11"/>
        </w:numPr>
        <w:spacing w:after="0" w:line="240" w:lineRule="auto"/>
        <w:jc w:val="both"/>
      </w:pPr>
      <w:r w:rsidRPr="002C3379">
        <w:t>Helps optimize capital structure and financial efficiency.</w:t>
      </w:r>
    </w:p>
    <w:p w14:paraId="3E55B1D6" w14:textId="77777777" w:rsidR="002C3379" w:rsidRPr="002C3379" w:rsidRDefault="002C3379" w:rsidP="002C3379">
      <w:pPr>
        <w:spacing w:after="0" w:line="240" w:lineRule="auto"/>
        <w:jc w:val="both"/>
        <w:rPr>
          <w:b/>
          <w:bCs/>
        </w:rPr>
      </w:pPr>
      <w:r w:rsidRPr="002C3379">
        <w:rPr>
          <w:b/>
          <w:bCs/>
        </w:rPr>
        <w:t>Disadvantages of Buy Back</w:t>
      </w:r>
    </w:p>
    <w:p w14:paraId="789436A1" w14:textId="77777777" w:rsidR="002C3379" w:rsidRPr="002C3379" w:rsidRDefault="002C3379" w:rsidP="002C3379">
      <w:pPr>
        <w:numPr>
          <w:ilvl w:val="0"/>
          <w:numId w:val="12"/>
        </w:numPr>
        <w:spacing w:after="0" w:line="240" w:lineRule="auto"/>
        <w:jc w:val="both"/>
      </w:pPr>
      <w:r w:rsidRPr="002C3379">
        <w:t>Reduces cash reserves, which may affect future growth opportunities.</w:t>
      </w:r>
    </w:p>
    <w:p w14:paraId="6900C129" w14:textId="77777777" w:rsidR="002C3379" w:rsidRPr="002C3379" w:rsidRDefault="002C3379" w:rsidP="002C3379">
      <w:pPr>
        <w:numPr>
          <w:ilvl w:val="0"/>
          <w:numId w:val="12"/>
        </w:numPr>
        <w:spacing w:after="0" w:line="240" w:lineRule="auto"/>
        <w:jc w:val="both"/>
      </w:pPr>
      <w:r w:rsidRPr="002C3379">
        <w:t>Continuous buybacks may create artificial demand in stock markets.</w:t>
      </w:r>
    </w:p>
    <w:p w14:paraId="5CFF39B4" w14:textId="77777777" w:rsidR="002C3379" w:rsidRPr="002C3379" w:rsidRDefault="002C3379" w:rsidP="002C3379">
      <w:pPr>
        <w:numPr>
          <w:ilvl w:val="0"/>
          <w:numId w:val="12"/>
        </w:numPr>
        <w:spacing w:after="0" w:line="240" w:lineRule="auto"/>
        <w:jc w:val="both"/>
      </w:pPr>
      <w:r w:rsidRPr="002C3379">
        <w:t>May send a wrong signal that the company has no new investment opportunities.</w:t>
      </w:r>
    </w:p>
    <w:p w14:paraId="4655993D" w14:textId="77777777" w:rsidR="002C3379" w:rsidRDefault="002C3379" w:rsidP="002C3379">
      <w:pPr>
        <w:numPr>
          <w:ilvl w:val="0"/>
          <w:numId w:val="12"/>
        </w:numPr>
        <w:spacing w:after="0" w:line="240" w:lineRule="auto"/>
        <w:jc w:val="both"/>
      </w:pPr>
      <w:r w:rsidRPr="002C3379">
        <w:t>Overuse of debt for buyback increases financial risk.</w:t>
      </w:r>
    </w:p>
    <w:p w14:paraId="62FE832F" w14:textId="77777777" w:rsidR="00FF4022" w:rsidRDefault="00FF4022" w:rsidP="00FF4022">
      <w:pPr>
        <w:spacing w:after="0" w:line="240" w:lineRule="auto"/>
        <w:ind w:left="720"/>
        <w:jc w:val="both"/>
        <w:rPr>
          <w:b/>
          <w:bCs/>
          <w:color w:val="EE0000"/>
          <w:sz w:val="36"/>
          <w:szCs w:val="36"/>
        </w:rPr>
      </w:pPr>
    </w:p>
    <w:p w14:paraId="3A99D8BC" w14:textId="2502442F" w:rsidR="00FF4022" w:rsidRPr="00FF4022" w:rsidRDefault="00FF4022" w:rsidP="00FF4022">
      <w:pPr>
        <w:spacing w:after="0" w:line="240" w:lineRule="auto"/>
        <w:ind w:left="720"/>
        <w:jc w:val="both"/>
        <w:rPr>
          <w:b/>
          <w:bCs/>
          <w:color w:val="EE0000"/>
          <w:sz w:val="36"/>
          <w:szCs w:val="36"/>
        </w:rPr>
      </w:pPr>
      <w:r w:rsidRPr="00FF4022">
        <w:rPr>
          <w:b/>
          <w:bCs/>
          <w:color w:val="EE0000"/>
          <w:sz w:val="36"/>
          <w:szCs w:val="36"/>
        </w:rPr>
        <w:lastRenderedPageBreak/>
        <w:t>1. Buy Back of Shares</w:t>
      </w:r>
    </w:p>
    <w:p w14:paraId="3B1C6676" w14:textId="77777777" w:rsidR="00FF4022" w:rsidRPr="00FF4022" w:rsidRDefault="00FF4022" w:rsidP="00FF4022">
      <w:pPr>
        <w:spacing w:after="0" w:line="240" w:lineRule="auto"/>
        <w:jc w:val="both"/>
      </w:pPr>
      <w:r w:rsidRPr="00FF4022">
        <w:rPr>
          <w:b/>
          <w:bCs/>
        </w:rPr>
        <w:t>Meaning:</w:t>
      </w:r>
      <w:r w:rsidRPr="00FF4022">
        <w:t xml:space="preserve"> Buy back of shares means a company purchasing its own shares from existing shareholders.</w:t>
      </w:r>
    </w:p>
    <w:p w14:paraId="4B937F41" w14:textId="77777777" w:rsidR="00FF4022" w:rsidRPr="00FF4022" w:rsidRDefault="00FF4022" w:rsidP="00FF4022">
      <w:pPr>
        <w:spacing w:after="0" w:line="240" w:lineRule="auto"/>
        <w:jc w:val="both"/>
      </w:pPr>
      <w:r w:rsidRPr="00FF4022">
        <w:rPr>
          <w:b/>
          <w:bCs/>
        </w:rPr>
        <w:t>Purpose:</w:t>
      </w:r>
    </w:p>
    <w:p w14:paraId="7485B7E7" w14:textId="77777777" w:rsidR="00FF4022" w:rsidRPr="00FF4022" w:rsidRDefault="00FF4022" w:rsidP="00FF4022">
      <w:pPr>
        <w:numPr>
          <w:ilvl w:val="1"/>
          <w:numId w:val="14"/>
        </w:numPr>
        <w:spacing w:after="0" w:line="240" w:lineRule="auto"/>
        <w:jc w:val="both"/>
      </w:pPr>
      <w:r w:rsidRPr="00FF4022">
        <w:t>To improve Earnings Per Share (EPS).</w:t>
      </w:r>
    </w:p>
    <w:p w14:paraId="48ED0A36" w14:textId="77777777" w:rsidR="00FF4022" w:rsidRPr="00FF4022" w:rsidRDefault="00FF4022" w:rsidP="00FF4022">
      <w:pPr>
        <w:numPr>
          <w:ilvl w:val="1"/>
          <w:numId w:val="14"/>
        </w:numPr>
        <w:spacing w:after="0" w:line="240" w:lineRule="auto"/>
        <w:jc w:val="both"/>
      </w:pPr>
      <w:r w:rsidRPr="00FF4022">
        <w:t>To return surplus cash to shareholders.</w:t>
      </w:r>
    </w:p>
    <w:p w14:paraId="48AD85AB" w14:textId="77777777" w:rsidR="00FF4022" w:rsidRPr="00FF4022" w:rsidRDefault="00FF4022" w:rsidP="00FF4022">
      <w:pPr>
        <w:numPr>
          <w:ilvl w:val="1"/>
          <w:numId w:val="14"/>
        </w:numPr>
        <w:spacing w:after="0" w:line="240" w:lineRule="auto"/>
        <w:jc w:val="both"/>
      </w:pPr>
      <w:r w:rsidRPr="00FF4022">
        <w:t>To prevent hostile takeovers.</w:t>
      </w:r>
    </w:p>
    <w:p w14:paraId="43EDD8F9" w14:textId="77777777" w:rsidR="00FF4022" w:rsidRPr="00FF4022" w:rsidRDefault="00FF4022" w:rsidP="00FF4022">
      <w:pPr>
        <w:numPr>
          <w:ilvl w:val="1"/>
          <w:numId w:val="14"/>
        </w:numPr>
        <w:spacing w:after="0" w:line="240" w:lineRule="auto"/>
        <w:jc w:val="both"/>
      </w:pPr>
      <w:r w:rsidRPr="00FF4022">
        <w:t>To adjust capital structure.</w:t>
      </w:r>
    </w:p>
    <w:p w14:paraId="16A998DC" w14:textId="77777777" w:rsidR="00FF4022" w:rsidRPr="00FF4022" w:rsidRDefault="00FF4022" w:rsidP="00FF4022">
      <w:pPr>
        <w:spacing w:after="0" w:line="240" w:lineRule="auto"/>
        <w:jc w:val="both"/>
      </w:pPr>
      <w:r w:rsidRPr="00FF4022">
        <w:rPr>
          <w:b/>
          <w:bCs/>
        </w:rPr>
        <w:t>Regulation:</w:t>
      </w:r>
      <w:r w:rsidRPr="00FF4022">
        <w:t xml:space="preserve"> In India, buy-back is governed by the </w:t>
      </w:r>
      <w:r w:rsidRPr="00FF4022">
        <w:rPr>
          <w:b/>
          <w:bCs/>
        </w:rPr>
        <w:t>Companies Act, 2013</w:t>
      </w:r>
      <w:r w:rsidRPr="00FF4022">
        <w:t xml:space="preserve"> and </w:t>
      </w:r>
      <w:r w:rsidRPr="00FF4022">
        <w:rPr>
          <w:b/>
          <w:bCs/>
        </w:rPr>
        <w:t>SEBI guidelines</w:t>
      </w:r>
      <w:r w:rsidRPr="00FF4022">
        <w:t>.</w:t>
      </w:r>
    </w:p>
    <w:p w14:paraId="0359DF95" w14:textId="77777777" w:rsidR="00FF4022" w:rsidRPr="00FF4022" w:rsidRDefault="00FF4022" w:rsidP="00FF4022">
      <w:pPr>
        <w:spacing w:after="0" w:line="240" w:lineRule="auto"/>
        <w:jc w:val="both"/>
      </w:pPr>
      <w:r w:rsidRPr="00FF4022">
        <w:rPr>
          <w:b/>
          <w:bCs/>
        </w:rPr>
        <w:t>Methods of Buy Back:</w:t>
      </w:r>
    </w:p>
    <w:p w14:paraId="29E2F853" w14:textId="77777777" w:rsidR="00FF4022" w:rsidRPr="00FF4022" w:rsidRDefault="00FF4022" w:rsidP="00FF4022">
      <w:pPr>
        <w:spacing w:after="0" w:line="240" w:lineRule="auto"/>
        <w:jc w:val="both"/>
      </w:pPr>
      <w:r w:rsidRPr="00FF4022">
        <w:t>Tender offer (shareholders offered to sell at fixed price).</w:t>
      </w:r>
    </w:p>
    <w:p w14:paraId="035D4D8A" w14:textId="77777777" w:rsidR="00FF4022" w:rsidRPr="00FF4022" w:rsidRDefault="00FF4022" w:rsidP="00FF4022">
      <w:pPr>
        <w:spacing w:after="0" w:line="240" w:lineRule="auto"/>
        <w:jc w:val="both"/>
      </w:pPr>
      <w:r w:rsidRPr="00FF4022">
        <w:t>Open market purchase.</w:t>
      </w:r>
    </w:p>
    <w:p w14:paraId="2D746241" w14:textId="77777777" w:rsidR="00FF4022" w:rsidRPr="00FF4022" w:rsidRDefault="00FF4022" w:rsidP="00FF4022">
      <w:pPr>
        <w:spacing w:after="0" w:line="240" w:lineRule="auto"/>
        <w:jc w:val="both"/>
      </w:pPr>
      <w:r w:rsidRPr="00FF4022">
        <w:t>From odd-lot holders.</w:t>
      </w:r>
    </w:p>
    <w:p w14:paraId="64EA1727" w14:textId="77777777" w:rsidR="00FF4022" w:rsidRPr="00FF4022" w:rsidRDefault="00FF4022" w:rsidP="00FF4022">
      <w:pPr>
        <w:spacing w:after="0" w:line="240" w:lineRule="auto"/>
        <w:jc w:val="both"/>
      </w:pPr>
      <w:r w:rsidRPr="00FF4022">
        <w:rPr>
          <w:b/>
          <w:bCs/>
        </w:rPr>
        <w:t>Conditions:</w:t>
      </w:r>
    </w:p>
    <w:p w14:paraId="03870E36" w14:textId="77777777" w:rsidR="00FF4022" w:rsidRPr="00FF4022" w:rsidRDefault="00FF4022" w:rsidP="00FF4022">
      <w:pPr>
        <w:numPr>
          <w:ilvl w:val="1"/>
          <w:numId w:val="14"/>
        </w:numPr>
        <w:spacing w:after="0" w:line="240" w:lineRule="auto"/>
        <w:jc w:val="both"/>
      </w:pPr>
      <w:r w:rsidRPr="00FF4022">
        <w:t>Authorized by Articles of Association.</w:t>
      </w:r>
    </w:p>
    <w:p w14:paraId="6F38D554" w14:textId="77777777" w:rsidR="00FF4022" w:rsidRPr="00FF4022" w:rsidRDefault="00FF4022" w:rsidP="00FF4022">
      <w:pPr>
        <w:numPr>
          <w:ilvl w:val="1"/>
          <w:numId w:val="14"/>
        </w:numPr>
        <w:spacing w:after="0" w:line="240" w:lineRule="auto"/>
        <w:jc w:val="both"/>
      </w:pPr>
      <w:r w:rsidRPr="00FF4022">
        <w:t>Special resolution in general meeting.</w:t>
      </w:r>
    </w:p>
    <w:p w14:paraId="725CDBB1" w14:textId="77777777" w:rsidR="00FF4022" w:rsidRPr="00FF4022" w:rsidRDefault="00FF4022" w:rsidP="00FF4022">
      <w:pPr>
        <w:numPr>
          <w:ilvl w:val="1"/>
          <w:numId w:val="14"/>
        </w:numPr>
        <w:spacing w:after="0" w:line="240" w:lineRule="auto"/>
        <w:jc w:val="both"/>
      </w:pPr>
      <w:r w:rsidRPr="00FF4022">
        <w:t>Maximum 25% of paid-up capital &amp; free reserves can be bought back in a year.</w:t>
      </w:r>
    </w:p>
    <w:p w14:paraId="6F650FF5" w14:textId="0FE9D205" w:rsidR="00FF4022" w:rsidRDefault="00FF4022" w:rsidP="00FF4022">
      <w:pPr>
        <w:spacing w:after="0" w:line="240" w:lineRule="auto"/>
        <w:ind w:left="720"/>
        <w:jc w:val="both"/>
      </w:pPr>
    </w:p>
    <w:p w14:paraId="3DB4D500" w14:textId="77777777" w:rsidR="00FF4022" w:rsidRPr="00FF4022" w:rsidRDefault="00FF4022" w:rsidP="00FF4022">
      <w:pPr>
        <w:spacing w:after="0" w:line="240" w:lineRule="auto"/>
        <w:ind w:left="720"/>
        <w:jc w:val="both"/>
      </w:pPr>
    </w:p>
    <w:p w14:paraId="1322112F" w14:textId="77777777" w:rsidR="00FF4022" w:rsidRPr="00FF4022" w:rsidRDefault="00FF4022" w:rsidP="00FF4022">
      <w:pPr>
        <w:spacing w:after="0" w:line="240" w:lineRule="auto"/>
        <w:ind w:left="720"/>
        <w:jc w:val="both"/>
        <w:rPr>
          <w:b/>
          <w:bCs/>
          <w:color w:val="EE0000"/>
          <w:sz w:val="32"/>
          <w:szCs w:val="32"/>
        </w:rPr>
      </w:pPr>
      <w:r w:rsidRPr="00FF4022">
        <w:rPr>
          <w:b/>
          <w:bCs/>
          <w:color w:val="EE0000"/>
          <w:sz w:val="32"/>
          <w:szCs w:val="32"/>
        </w:rPr>
        <w:t>2. Future Contract</w:t>
      </w:r>
    </w:p>
    <w:p w14:paraId="1CF9F033" w14:textId="77777777" w:rsidR="00FF4022" w:rsidRPr="00FF4022" w:rsidRDefault="00FF4022" w:rsidP="00FF4022">
      <w:pPr>
        <w:numPr>
          <w:ilvl w:val="0"/>
          <w:numId w:val="16"/>
        </w:numPr>
        <w:spacing w:after="0" w:line="240" w:lineRule="auto"/>
        <w:jc w:val="both"/>
      </w:pPr>
      <w:r w:rsidRPr="00FF4022">
        <w:rPr>
          <w:b/>
          <w:bCs/>
        </w:rPr>
        <w:t>Meaning:</w:t>
      </w:r>
      <w:r w:rsidRPr="00FF4022">
        <w:t xml:space="preserve"> A futures contract is a legal agreement to buy or sell an asset (commodity, currency, stock, index) at a </w:t>
      </w:r>
      <w:r w:rsidRPr="00FF4022">
        <w:rPr>
          <w:b/>
          <w:bCs/>
        </w:rPr>
        <w:t>predetermined price</w:t>
      </w:r>
      <w:r w:rsidRPr="00FF4022">
        <w:t xml:space="preserve"> at a </w:t>
      </w:r>
      <w:r w:rsidRPr="00FF4022">
        <w:rPr>
          <w:b/>
          <w:bCs/>
        </w:rPr>
        <w:t>future date</w:t>
      </w:r>
      <w:r w:rsidRPr="00FF4022">
        <w:t>.</w:t>
      </w:r>
    </w:p>
    <w:p w14:paraId="3B8089E0" w14:textId="77777777" w:rsidR="00FF4022" w:rsidRPr="00FF4022" w:rsidRDefault="00FF4022" w:rsidP="00FF4022">
      <w:pPr>
        <w:numPr>
          <w:ilvl w:val="0"/>
          <w:numId w:val="16"/>
        </w:numPr>
        <w:spacing w:after="0" w:line="240" w:lineRule="auto"/>
        <w:jc w:val="both"/>
      </w:pPr>
      <w:r w:rsidRPr="00FF4022">
        <w:rPr>
          <w:b/>
          <w:bCs/>
        </w:rPr>
        <w:t>Features:</w:t>
      </w:r>
    </w:p>
    <w:p w14:paraId="4D363CCD" w14:textId="77777777" w:rsidR="00FF4022" w:rsidRPr="00FF4022" w:rsidRDefault="00FF4022" w:rsidP="00FF4022">
      <w:pPr>
        <w:numPr>
          <w:ilvl w:val="1"/>
          <w:numId w:val="16"/>
        </w:numPr>
        <w:spacing w:after="0" w:line="240" w:lineRule="auto"/>
        <w:jc w:val="both"/>
      </w:pPr>
      <w:r w:rsidRPr="00FF4022">
        <w:t>Standardized contracts traded on stock exchanges.</w:t>
      </w:r>
    </w:p>
    <w:p w14:paraId="34C769ED" w14:textId="77777777" w:rsidR="00FF4022" w:rsidRPr="00FF4022" w:rsidRDefault="00FF4022" w:rsidP="00FF4022">
      <w:pPr>
        <w:numPr>
          <w:ilvl w:val="1"/>
          <w:numId w:val="16"/>
        </w:numPr>
        <w:spacing w:after="0" w:line="240" w:lineRule="auto"/>
        <w:jc w:val="both"/>
      </w:pPr>
      <w:r w:rsidRPr="00FF4022">
        <w:t xml:space="preserve">Requires </w:t>
      </w:r>
      <w:r w:rsidRPr="00FF4022">
        <w:rPr>
          <w:b/>
          <w:bCs/>
        </w:rPr>
        <w:t>margin money</w:t>
      </w:r>
      <w:r w:rsidRPr="00FF4022">
        <w:t xml:space="preserve"> to reduce risk.</w:t>
      </w:r>
    </w:p>
    <w:p w14:paraId="613780B0" w14:textId="77777777" w:rsidR="00FF4022" w:rsidRPr="00FF4022" w:rsidRDefault="00FF4022" w:rsidP="00FF4022">
      <w:pPr>
        <w:numPr>
          <w:ilvl w:val="1"/>
          <w:numId w:val="16"/>
        </w:numPr>
        <w:spacing w:after="0" w:line="240" w:lineRule="auto"/>
        <w:jc w:val="both"/>
      </w:pPr>
      <w:r w:rsidRPr="00FF4022">
        <w:t>Settlement may be by delivery or cash.</w:t>
      </w:r>
    </w:p>
    <w:p w14:paraId="2950C6BE" w14:textId="77777777" w:rsidR="00FF4022" w:rsidRPr="00FF4022" w:rsidRDefault="00FF4022" w:rsidP="00FF4022">
      <w:pPr>
        <w:numPr>
          <w:ilvl w:val="0"/>
          <w:numId w:val="16"/>
        </w:numPr>
        <w:spacing w:after="0" w:line="240" w:lineRule="auto"/>
        <w:jc w:val="both"/>
      </w:pPr>
      <w:r w:rsidRPr="00FF4022">
        <w:rPr>
          <w:b/>
          <w:bCs/>
        </w:rPr>
        <w:t>Uses:</w:t>
      </w:r>
    </w:p>
    <w:p w14:paraId="1AE52298" w14:textId="77777777" w:rsidR="00FF4022" w:rsidRPr="00FF4022" w:rsidRDefault="00FF4022" w:rsidP="00FF4022">
      <w:pPr>
        <w:numPr>
          <w:ilvl w:val="1"/>
          <w:numId w:val="16"/>
        </w:numPr>
        <w:spacing w:after="0" w:line="240" w:lineRule="auto"/>
        <w:jc w:val="both"/>
      </w:pPr>
      <w:r w:rsidRPr="00FF4022">
        <w:t>Hedging against price fluctuations.</w:t>
      </w:r>
    </w:p>
    <w:p w14:paraId="636CE434" w14:textId="77777777" w:rsidR="00FF4022" w:rsidRPr="00FF4022" w:rsidRDefault="00FF4022" w:rsidP="00FF4022">
      <w:pPr>
        <w:numPr>
          <w:ilvl w:val="1"/>
          <w:numId w:val="16"/>
        </w:numPr>
        <w:spacing w:after="0" w:line="240" w:lineRule="auto"/>
        <w:jc w:val="both"/>
      </w:pPr>
      <w:r w:rsidRPr="00FF4022">
        <w:t>Speculation to earn profit.</w:t>
      </w:r>
    </w:p>
    <w:p w14:paraId="637B8790" w14:textId="77777777" w:rsidR="00FF4022" w:rsidRPr="00FF4022" w:rsidRDefault="00FF4022" w:rsidP="00FF4022">
      <w:pPr>
        <w:numPr>
          <w:ilvl w:val="1"/>
          <w:numId w:val="16"/>
        </w:numPr>
        <w:spacing w:after="0" w:line="240" w:lineRule="auto"/>
        <w:jc w:val="both"/>
      </w:pPr>
      <w:r w:rsidRPr="00FF4022">
        <w:t>Arbitrage opportunities.</w:t>
      </w:r>
    </w:p>
    <w:p w14:paraId="150C9600" w14:textId="77777777" w:rsidR="00FF4022" w:rsidRPr="00FF4022" w:rsidRDefault="00FF4022" w:rsidP="00FF4022">
      <w:pPr>
        <w:numPr>
          <w:ilvl w:val="0"/>
          <w:numId w:val="16"/>
        </w:numPr>
        <w:spacing w:after="0" w:line="240" w:lineRule="auto"/>
        <w:jc w:val="both"/>
      </w:pPr>
      <w:r w:rsidRPr="00FF4022">
        <w:rPr>
          <w:b/>
          <w:bCs/>
        </w:rPr>
        <w:t>Example:</w:t>
      </w:r>
      <w:r w:rsidRPr="00FF4022">
        <w:t xml:space="preserve"> An investor agrees today to buy 100 shares of Infosys at ₹1,500 each after 3 months.</w:t>
      </w:r>
    </w:p>
    <w:p w14:paraId="1EE34D0D" w14:textId="5D5C3A3D" w:rsidR="00FF4022" w:rsidRDefault="00FF4022" w:rsidP="00FF4022">
      <w:pPr>
        <w:spacing w:after="0" w:line="240" w:lineRule="auto"/>
        <w:ind w:left="720"/>
        <w:jc w:val="both"/>
      </w:pPr>
    </w:p>
    <w:p w14:paraId="61E52B8E" w14:textId="77777777" w:rsidR="00FF4022" w:rsidRPr="00FF4022" w:rsidRDefault="00FF4022" w:rsidP="00FF4022">
      <w:pPr>
        <w:spacing w:after="0" w:line="240" w:lineRule="auto"/>
        <w:ind w:left="720"/>
        <w:jc w:val="both"/>
      </w:pPr>
    </w:p>
    <w:p w14:paraId="110FB767" w14:textId="77777777" w:rsidR="00FF4022" w:rsidRPr="00FF4022" w:rsidRDefault="00FF4022" w:rsidP="00FF4022">
      <w:pPr>
        <w:spacing w:after="0" w:line="240" w:lineRule="auto"/>
        <w:ind w:left="720"/>
        <w:jc w:val="both"/>
        <w:rPr>
          <w:b/>
          <w:bCs/>
          <w:color w:val="EE0000"/>
          <w:sz w:val="36"/>
          <w:szCs w:val="36"/>
        </w:rPr>
      </w:pPr>
      <w:r w:rsidRPr="00FF4022">
        <w:rPr>
          <w:b/>
          <w:bCs/>
          <w:color w:val="EE0000"/>
          <w:sz w:val="36"/>
          <w:szCs w:val="36"/>
        </w:rPr>
        <w:t>3. Depositories</w:t>
      </w:r>
    </w:p>
    <w:p w14:paraId="22FBAF6E" w14:textId="77777777" w:rsidR="00FF4022" w:rsidRPr="00FF4022" w:rsidRDefault="00FF4022" w:rsidP="00FF4022">
      <w:pPr>
        <w:numPr>
          <w:ilvl w:val="0"/>
          <w:numId w:val="17"/>
        </w:numPr>
        <w:spacing w:after="0" w:line="240" w:lineRule="auto"/>
        <w:jc w:val="both"/>
      </w:pPr>
      <w:r w:rsidRPr="00FF4022">
        <w:rPr>
          <w:b/>
          <w:bCs/>
        </w:rPr>
        <w:t>Meaning:</w:t>
      </w:r>
      <w:r w:rsidRPr="00FF4022">
        <w:t xml:space="preserve"> A depository is an institution that holds securities (shares, debentures, etc.) in </w:t>
      </w:r>
      <w:r w:rsidRPr="00FF4022">
        <w:rPr>
          <w:b/>
          <w:bCs/>
        </w:rPr>
        <w:t>electronic (demat) form</w:t>
      </w:r>
      <w:r w:rsidRPr="00FF4022">
        <w:t xml:space="preserve"> on behalf of investors.</w:t>
      </w:r>
    </w:p>
    <w:p w14:paraId="2C85CD9A" w14:textId="77777777" w:rsidR="00FF4022" w:rsidRPr="00FF4022" w:rsidRDefault="00FF4022" w:rsidP="00FF4022">
      <w:pPr>
        <w:numPr>
          <w:ilvl w:val="0"/>
          <w:numId w:val="17"/>
        </w:numPr>
        <w:spacing w:after="0" w:line="240" w:lineRule="auto"/>
        <w:jc w:val="both"/>
      </w:pPr>
      <w:r w:rsidRPr="00FF4022">
        <w:rPr>
          <w:b/>
          <w:bCs/>
        </w:rPr>
        <w:t>Role:</w:t>
      </w:r>
      <w:r w:rsidRPr="00FF4022">
        <w:t xml:space="preserve"> Similar to a bank, but instead of money it holds securities.</w:t>
      </w:r>
    </w:p>
    <w:p w14:paraId="242D6118" w14:textId="77777777" w:rsidR="00FF4022" w:rsidRPr="00FF4022" w:rsidRDefault="00FF4022" w:rsidP="00FF4022">
      <w:pPr>
        <w:numPr>
          <w:ilvl w:val="0"/>
          <w:numId w:val="17"/>
        </w:numPr>
        <w:spacing w:after="0" w:line="240" w:lineRule="auto"/>
        <w:jc w:val="both"/>
      </w:pPr>
      <w:r w:rsidRPr="00FF4022">
        <w:rPr>
          <w:b/>
          <w:bCs/>
        </w:rPr>
        <w:t>Main Depositories in India:</w:t>
      </w:r>
    </w:p>
    <w:p w14:paraId="7BF28884" w14:textId="77777777" w:rsidR="00FF4022" w:rsidRPr="00FF4022" w:rsidRDefault="00FF4022" w:rsidP="00FF4022">
      <w:pPr>
        <w:numPr>
          <w:ilvl w:val="1"/>
          <w:numId w:val="17"/>
        </w:numPr>
        <w:spacing w:after="0" w:line="240" w:lineRule="auto"/>
        <w:jc w:val="both"/>
      </w:pPr>
      <w:r w:rsidRPr="00FF4022">
        <w:rPr>
          <w:b/>
          <w:bCs/>
        </w:rPr>
        <w:t>NSDL (National Securities Depository Limited)</w:t>
      </w:r>
    </w:p>
    <w:p w14:paraId="226C3601" w14:textId="77777777" w:rsidR="00FF4022" w:rsidRPr="00FF4022" w:rsidRDefault="00FF4022" w:rsidP="00FF4022">
      <w:pPr>
        <w:numPr>
          <w:ilvl w:val="1"/>
          <w:numId w:val="17"/>
        </w:numPr>
        <w:spacing w:after="0" w:line="240" w:lineRule="auto"/>
        <w:jc w:val="both"/>
      </w:pPr>
      <w:r w:rsidRPr="00FF4022">
        <w:rPr>
          <w:b/>
          <w:bCs/>
        </w:rPr>
        <w:t>CDSL (Central Depository Services Limited)</w:t>
      </w:r>
    </w:p>
    <w:p w14:paraId="2C607631" w14:textId="77777777" w:rsidR="00FF4022" w:rsidRPr="00FF4022" w:rsidRDefault="00FF4022" w:rsidP="00FF4022">
      <w:pPr>
        <w:numPr>
          <w:ilvl w:val="0"/>
          <w:numId w:val="17"/>
        </w:numPr>
        <w:spacing w:after="0" w:line="240" w:lineRule="auto"/>
        <w:jc w:val="both"/>
      </w:pPr>
      <w:r w:rsidRPr="00FF4022">
        <w:rPr>
          <w:b/>
          <w:bCs/>
        </w:rPr>
        <w:t>Functions:</w:t>
      </w:r>
    </w:p>
    <w:p w14:paraId="0BA307A0" w14:textId="77777777" w:rsidR="00FF4022" w:rsidRPr="00FF4022" w:rsidRDefault="00FF4022" w:rsidP="00FF4022">
      <w:pPr>
        <w:numPr>
          <w:ilvl w:val="1"/>
          <w:numId w:val="18"/>
        </w:numPr>
        <w:spacing w:after="0" w:line="240" w:lineRule="auto"/>
        <w:jc w:val="both"/>
      </w:pPr>
      <w:r w:rsidRPr="00FF4022">
        <w:t>Dematerialization (conversion of physical shares to electronic).</w:t>
      </w:r>
    </w:p>
    <w:p w14:paraId="08684617" w14:textId="77777777" w:rsidR="00FF4022" w:rsidRPr="00FF4022" w:rsidRDefault="00FF4022" w:rsidP="00FF4022">
      <w:pPr>
        <w:numPr>
          <w:ilvl w:val="1"/>
          <w:numId w:val="18"/>
        </w:numPr>
        <w:spacing w:after="0" w:line="240" w:lineRule="auto"/>
        <w:jc w:val="both"/>
      </w:pPr>
      <w:r w:rsidRPr="00FF4022">
        <w:t>Rematerialization (conversion back to physical).</w:t>
      </w:r>
    </w:p>
    <w:p w14:paraId="2355A657" w14:textId="77777777" w:rsidR="00FF4022" w:rsidRPr="00FF4022" w:rsidRDefault="00FF4022" w:rsidP="00FF4022">
      <w:pPr>
        <w:numPr>
          <w:ilvl w:val="1"/>
          <w:numId w:val="18"/>
        </w:numPr>
        <w:spacing w:after="0" w:line="240" w:lineRule="auto"/>
        <w:jc w:val="both"/>
      </w:pPr>
      <w:r w:rsidRPr="00FF4022">
        <w:t>Settlement of trades.</w:t>
      </w:r>
    </w:p>
    <w:p w14:paraId="27DB241C" w14:textId="77777777" w:rsidR="00FF4022" w:rsidRPr="00FF4022" w:rsidRDefault="00FF4022" w:rsidP="00FF4022">
      <w:pPr>
        <w:numPr>
          <w:ilvl w:val="1"/>
          <w:numId w:val="18"/>
        </w:numPr>
        <w:spacing w:after="0" w:line="240" w:lineRule="auto"/>
        <w:jc w:val="both"/>
      </w:pPr>
      <w:r w:rsidRPr="00FF4022">
        <w:t>Pledging of shares for loans.</w:t>
      </w:r>
    </w:p>
    <w:p w14:paraId="1D050B1C" w14:textId="77777777" w:rsidR="00FF4022" w:rsidRPr="00FF4022" w:rsidRDefault="00FF4022" w:rsidP="00FF4022">
      <w:pPr>
        <w:numPr>
          <w:ilvl w:val="0"/>
          <w:numId w:val="17"/>
        </w:numPr>
        <w:spacing w:after="0" w:line="240" w:lineRule="auto"/>
        <w:jc w:val="both"/>
      </w:pPr>
      <w:r w:rsidRPr="00FF4022">
        <w:rPr>
          <w:b/>
          <w:bCs/>
        </w:rPr>
        <w:t>Benefits:</w:t>
      </w:r>
    </w:p>
    <w:p w14:paraId="6587E8D7" w14:textId="77777777" w:rsidR="00FF4022" w:rsidRPr="00FF4022" w:rsidRDefault="00FF4022" w:rsidP="00FF4022">
      <w:pPr>
        <w:numPr>
          <w:ilvl w:val="1"/>
          <w:numId w:val="19"/>
        </w:numPr>
        <w:spacing w:after="0" w:line="240" w:lineRule="auto"/>
        <w:jc w:val="both"/>
      </w:pPr>
      <w:r w:rsidRPr="00FF4022">
        <w:t>No risk of loss/theft of physical certificates.</w:t>
      </w:r>
    </w:p>
    <w:p w14:paraId="29FC7EBC" w14:textId="77777777" w:rsidR="00FF4022" w:rsidRPr="00FF4022" w:rsidRDefault="00FF4022" w:rsidP="00FF4022">
      <w:pPr>
        <w:numPr>
          <w:ilvl w:val="1"/>
          <w:numId w:val="19"/>
        </w:numPr>
        <w:spacing w:after="0" w:line="240" w:lineRule="auto"/>
        <w:jc w:val="both"/>
      </w:pPr>
      <w:r w:rsidRPr="00FF4022">
        <w:t>Faster transfer &amp; settlement.</w:t>
      </w:r>
    </w:p>
    <w:p w14:paraId="5696CB16" w14:textId="77777777" w:rsidR="00FF4022" w:rsidRPr="00FF4022" w:rsidRDefault="00FF4022" w:rsidP="00FF4022">
      <w:pPr>
        <w:numPr>
          <w:ilvl w:val="1"/>
          <w:numId w:val="19"/>
        </w:numPr>
        <w:spacing w:after="0" w:line="240" w:lineRule="auto"/>
        <w:jc w:val="both"/>
      </w:pPr>
      <w:r w:rsidRPr="00FF4022">
        <w:t>Reduced paperwork and cost.</w:t>
      </w:r>
    </w:p>
    <w:p w14:paraId="13A76D38" w14:textId="77777777" w:rsidR="002C3379" w:rsidRDefault="002C3379" w:rsidP="00FF4022">
      <w:pPr>
        <w:spacing w:after="0" w:line="240" w:lineRule="auto"/>
        <w:ind w:left="720"/>
        <w:jc w:val="both"/>
      </w:pPr>
    </w:p>
    <w:p w14:paraId="36245500" w14:textId="77777777" w:rsidR="00FF4022" w:rsidRDefault="00FF4022" w:rsidP="00FF4022">
      <w:pPr>
        <w:spacing w:after="0" w:line="240" w:lineRule="auto"/>
        <w:ind w:left="720"/>
        <w:jc w:val="both"/>
      </w:pPr>
    </w:p>
    <w:p w14:paraId="18C2AB5B" w14:textId="1CD117A2" w:rsidR="00FF4022" w:rsidRPr="00FF4022" w:rsidRDefault="00FF4022" w:rsidP="00FF4022">
      <w:pPr>
        <w:spacing w:after="0" w:line="240" w:lineRule="auto"/>
        <w:ind w:left="720"/>
        <w:jc w:val="center"/>
        <w:rPr>
          <w:b/>
          <w:bCs/>
          <w:color w:val="EE0000"/>
          <w:sz w:val="56"/>
          <w:szCs w:val="56"/>
        </w:rPr>
      </w:pPr>
      <w:r w:rsidRPr="00FF4022">
        <w:rPr>
          <w:b/>
          <w:bCs/>
          <w:color w:val="EE0000"/>
          <w:sz w:val="56"/>
          <w:szCs w:val="56"/>
        </w:rPr>
        <w:lastRenderedPageBreak/>
        <w:t>Unit IV</w:t>
      </w:r>
    </w:p>
    <w:p w14:paraId="0B7049A7" w14:textId="77777777" w:rsidR="00FF4022" w:rsidRDefault="00FF4022" w:rsidP="00FF4022">
      <w:pPr>
        <w:spacing w:after="0" w:line="240" w:lineRule="auto"/>
        <w:ind w:left="720"/>
        <w:jc w:val="both"/>
        <w:rPr>
          <w:b/>
          <w:bCs/>
          <w:color w:val="EE0000"/>
          <w:sz w:val="32"/>
          <w:szCs w:val="32"/>
        </w:rPr>
      </w:pPr>
      <w:r w:rsidRPr="00FF4022">
        <w:rPr>
          <w:b/>
          <w:bCs/>
          <w:color w:val="EE0000"/>
          <w:sz w:val="32"/>
          <w:szCs w:val="32"/>
        </w:rPr>
        <w:t xml:space="preserve">Essay Question 1: </w:t>
      </w:r>
    </w:p>
    <w:p w14:paraId="31400453" w14:textId="4B0EA22C" w:rsidR="00FF4022" w:rsidRPr="00FF4022" w:rsidRDefault="00FF4022" w:rsidP="00FF4022">
      <w:pPr>
        <w:spacing w:after="0" w:line="240" w:lineRule="auto"/>
        <w:ind w:left="720"/>
        <w:jc w:val="both"/>
        <w:rPr>
          <w:b/>
          <w:bCs/>
          <w:color w:val="EE0000"/>
          <w:sz w:val="32"/>
          <w:szCs w:val="32"/>
        </w:rPr>
      </w:pPr>
      <w:r w:rsidRPr="00FF4022">
        <w:rPr>
          <w:b/>
          <w:bCs/>
          <w:color w:val="EE0000"/>
          <w:sz w:val="32"/>
          <w:szCs w:val="32"/>
        </w:rPr>
        <w:t>Explain the various Types of Clearing Members</w:t>
      </w:r>
    </w:p>
    <w:p w14:paraId="7FF2C209" w14:textId="77777777" w:rsidR="00FF4022" w:rsidRPr="00FF4022" w:rsidRDefault="00FF4022" w:rsidP="00FF4022">
      <w:pPr>
        <w:spacing w:after="0" w:line="240" w:lineRule="auto"/>
      </w:pPr>
      <w:r w:rsidRPr="00FF4022">
        <w:t xml:space="preserve">A </w:t>
      </w:r>
      <w:r w:rsidRPr="00FF4022">
        <w:rPr>
          <w:b/>
          <w:bCs/>
        </w:rPr>
        <w:t>Clearing Member</w:t>
      </w:r>
      <w:r w:rsidRPr="00FF4022">
        <w:t xml:space="preserve"> is an entity registered with a clearing corporation of a stock exchange that helps in the settlement of trades (i.e., completion of buying and selling of securities). Their main role is to ensure that the buyer gets securities and the seller receives payment on time. Clearing members act as a link between stock exchanges, investors, and clearing corporations.</w:t>
      </w:r>
    </w:p>
    <w:p w14:paraId="1F0AC3F7" w14:textId="77777777" w:rsidR="00FF4022" w:rsidRPr="00FF4022" w:rsidRDefault="00FF4022" w:rsidP="00FF4022">
      <w:pPr>
        <w:spacing w:after="0" w:line="240" w:lineRule="auto"/>
        <w:ind w:left="720"/>
        <w:rPr>
          <w:b/>
          <w:bCs/>
        </w:rPr>
      </w:pPr>
      <w:r w:rsidRPr="00FF4022">
        <w:rPr>
          <w:b/>
          <w:bCs/>
        </w:rPr>
        <w:t>Types of Clearing Members</w:t>
      </w:r>
    </w:p>
    <w:p w14:paraId="7B0C9565" w14:textId="77777777" w:rsidR="00FF4022" w:rsidRPr="00FF4022" w:rsidRDefault="00FF4022" w:rsidP="00FF4022">
      <w:pPr>
        <w:numPr>
          <w:ilvl w:val="0"/>
          <w:numId w:val="20"/>
        </w:numPr>
        <w:spacing w:after="0" w:line="240" w:lineRule="auto"/>
      </w:pPr>
      <w:r w:rsidRPr="00FF4022">
        <w:rPr>
          <w:b/>
          <w:bCs/>
        </w:rPr>
        <w:t>Trading Cum Clearing Member (TCM):</w:t>
      </w:r>
    </w:p>
    <w:p w14:paraId="2CCC4C83" w14:textId="77777777" w:rsidR="00FF4022" w:rsidRPr="00FF4022" w:rsidRDefault="00FF4022" w:rsidP="00FF4022">
      <w:pPr>
        <w:numPr>
          <w:ilvl w:val="1"/>
          <w:numId w:val="20"/>
        </w:numPr>
        <w:spacing w:after="0" w:line="240" w:lineRule="auto"/>
      </w:pPr>
      <w:r w:rsidRPr="00FF4022">
        <w:t>These are members who perform both trading and clearing functions.</w:t>
      </w:r>
    </w:p>
    <w:p w14:paraId="34A00B24" w14:textId="77777777" w:rsidR="00FF4022" w:rsidRPr="00FF4022" w:rsidRDefault="00FF4022" w:rsidP="00FF4022">
      <w:pPr>
        <w:numPr>
          <w:ilvl w:val="1"/>
          <w:numId w:val="20"/>
        </w:numPr>
        <w:spacing w:after="0" w:line="240" w:lineRule="auto"/>
      </w:pPr>
      <w:r w:rsidRPr="00FF4022">
        <w:t>They can trade on their own account as well as on behalf of clients.</w:t>
      </w:r>
    </w:p>
    <w:p w14:paraId="7AD83DD7" w14:textId="77777777" w:rsidR="00FF4022" w:rsidRPr="00FF4022" w:rsidRDefault="00FF4022" w:rsidP="00FF4022">
      <w:pPr>
        <w:numPr>
          <w:ilvl w:val="1"/>
          <w:numId w:val="20"/>
        </w:numPr>
        <w:spacing w:after="0" w:line="240" w:lineRule="auto"/>
      </w:pPr>
      <w:r w:rsidRPr="00FF4022">
        <w:t>They also settle their trades and those of their clients directly with the clearing corporation.</w:t>
      </w:r>
    </w:p>
    <w:p w14:paraId="54C9522C" w14:textId="77777777" w:rsidR="00FF4022" w:rsidRPr="00FF4022" w:rsidRDefault="00FF4022" w:rsidP="00FF4022">
      <w:pPr>
        <w:numPr>
          <w:ilvl w:val="0"/>
          <w:numId w:val="20"/>
        </w:numPr>
        <w:spacing w:after="0" w:line="240" w:lineRule="auto"/>
      </w:pPr>
      <w:r w:rsidRPr="00FF4022">
        <w:rPr>
          <w:b/>
          <w:bCs/>
        </w:rPr>
        <w:t>Professional Clearing Member (PCM):</w:t>
      </w:r>
    </w:p>
    <w:p w14:paraId="4A623F92" w14:textId="77777777" w:rsidR="00FF4022" w:rsidRPr="00FF4022" w:rsidRDefault="00FF4022" w:rsidP="00FF4022">
      <w:pPr>
        <w:numPr>
          <w:ilvl w:val="1"/>
          <w:numId w:val="20"/>
        </w:numPr>
        <w:spacing w:after="0" w:line="240" w:lineRule="auto"/>
      </w:pPr>
      <w:r w:rsidRPr="00FF4022">
        <w:t>A PCM is usually a bank, custodian, or a financial institution.</w:t>
      </w:r>
    </w:p>
    <w:p w14:paraId="362D98DC" w14:textId="77777777" w:rsidR="00FF4022" w:rsidRPr="00FF4022" w:rsidRDefault="00FF4022" w:rsidP="00FF4022">
      <w:pPr>
        <w:numPr>
          <w:ilvl w:val="1"/>
          <w:numId w:val="20"/>
        </w:numPr>
        <w:spacing w:after="0" w:line="240" w:lineRule="auto"/>
      </w:pPr>
      <w:r w:rsidRPr="00FF4022">
        <w:t>They do not trade themselves but provide clearing and settlement services to other trading members.</w:t>
      </w:r>
    </w:p>
    <w:p w14:paraId="0E4DFB14" w14:textId="77777777" w:rsidR="00FF4022" w:rsidRPr="00FF4022" w:rsidRDefault="00FF4022" w:rsidP="00FF4022">
      <w:pPr>
        <w:numPr>
          <w:ilvl w:val="1"/>
          <w:numId w:val="20"/>
        </w:numPr>
        <w:spacing w:after="0" w:line="240" w:lineRule="auto"/>
      </w:pPr>
      <w:r w:rsidRPr="00FF4022">
        <w:t>Useful for institutional investors like mutual funds, FIIs, and insurance companies.</w:t>
      </w:r>
    </w:p>
    <w:p w14:paraId="60A5E8DC" w14:textId="77777777" w:rsidR="00FF4022" w:rsidRPr="00FF4022" w:rsidRDefault="00FF4022" w:rsidP="00FF4022">
      <w:pPr>
        <w:numPr>
          <w:ilvl w:val="0"/>
          <w:numId w:val="20"/>
        </w:numPr>
        <w:spacing w:after="0" w:line="240" w:lineRule="auto"/>
      </w:pPr>
      <w:r w:rsidRPr="00FF4022">
        <w:rPr>
          <w:b/>
          <w:bCs/>
        </w:rPr>
        <w:t>Self-Clearing Member (SCM):</w:t>
      </w:r>
    </w:p>
    <w:p w14:paraId="57E31B68" w14:textId="77777777" w:rsidR="00FF4022" w:rsidRPr="00FF4022" w:rsidRDefault="00FF4022" w:rsidP="00FF4022">
      <w:pPr>
        <w:numPr>
          <w:ilvl w:val="1"/>
          <w:numId w:val="20"/>
        </w:numPr>
        <w:spacing w:after="0" w:line="240" w:lineRule="auto"/>
      </w:pPr>
      <w:r w:rsidRPr="00FF4022">
        <w:t>These members only clear and settle their own trades.</w:t>
      </w:r>
    </w:p>
    <w:p w14:paraId="3E9F5CAB" w14:textId="77777777" w:rsidR="00FF4022" w:rsidRPr="00FF4022" w:rsidRDefault="00FF4022" w:rsidP="00FF4022">
      <w:pPr>
        <w:numPr>
          <w:ilvl w:val="1"/>
          <w:numId w:val="20"/>
        </w:numPr>
        <w:spacing w:after="0" w:line="240" w:lineRule="auto"/>
      </w:pPr>
      <w:r w:rsidRPr="00FF4022">
        <w:t>They cannot clear or settle trades for other trading members or clients.</w:t>
      </w:r>
    </w:p>
    <w:p w14:paraId="02B2D794" w14:textId="77777777" w:rsidR="00FF4022" w:rsidRPr="00FF4022" w:rsidRDefault="00FF4022" w:rsidP="00FF4022">
      <w:pPr>
        <w:numPr>
          <w:ilvl w:val="1"/>
          <w:numId w:val="20"/>
        </w:numPr>
        <w:spacing w:after="0" w:line="240" w:lineRule="auto"/>
      </w:pPr>
      <w:r w:rsidRPr="00FF4022">
        <w:t>Generally small brokers and proprietary trading firms take this membership.</w:t>
      </w:r>
    </w:p>
    <w:p w14:paraId="2204F8DF" w14:textId="77777777" w:rsidR="00FF4022" w:rsidRPr="00FF4022" w:rsidRDefault="00FF4022" w:rsidP="00FF4022">
      <w:pPr>
        <w:numPr>
          <w:ilvl w:val="0"/>
          <w:numId w:val="20"/>
        </w:numPr>
        <w:spacing w:after="0" w:line="240" w:lineRule="auto"/>
      </w:pPr>
      <w:r w:rsidRPr="00FF4022">
        <w:rPr>
          <w:b/>
          <w:bCs/>
        </w:rPr>
        <w:t>Custodian Clearing Member:</w:t>
      </w:r>
    </w:p>
    <w:p w14:paraId="33CC4E05" w14:textId="77777777" w:rsidR="00FF4022" w:rsidRPr="00FF4022" w:rsidRDefault="00FF4022" w:rsidP="00FF4022">
      <w:pPr>
        <w:numPr>
          <w:ilvl w:val="1"/>
          <w:numId w:val="20"/>
        </w:numPr>
        <w:spacing w:after="0" w:line="240" w:lineRule="auto"/>
      </w:pPr>
      <w:r w:rsidRPr="00FF4022">
        <w:t>These are large custodians registered with SEBI.</w:t>
      </w:r>
    </w:p>
    <w:p w14:paraId="3FD9D97A" w14:textId="77777777" w:rsidR="00FF4022" w:rsidRPr="00FF4022" w:rsidRDefault="00FF4022" w:rsidP="00FF4022">
      <w:pPr>
        <w:numPr>
          <w:ilvl w:val="1"/>
          <w:numId w:val="20"/>
        </w:numPr>
        <w:spacing w:after="0" w:line="240" w:lineRule="auto"/>
      </w:pPr>
      <w:r w:rsidRPr="00FF4022">
        <w:t>They settle trades on behalf of Foreign Portfolio Investors (FPIs), mutual funds, and other institutional clients.</w:t>
      </w:r>
    </w:p>
    <w:p w14:paraId="2378F7FC" w14:textId="77777777" w:rsidR="00FF4022" w:rsidRPr="00FF4022" w:rsidRDefault="00FF4022" w:rsidP="00FF4022">
      <w:pPr>
        <w:numPr>
          <w:ilvl w:val="1"/>
          <w:numId w:val="20"/>
        </w:numPr>
        <w:spacing w:after="0" w:line="240" w:lineRule="auto"/>
      </w:pPr>
      <w:r w:rsidRPr="00FF4022">
        <w:t>They ensure safe custody and settlement of securities for large institutions.</w:t>
      </w:r>
    </w:p>
    <w:p w14:paraId="112BB556" w14:textId="77777777" w:rsidR="00FF4022" w:rsidRDefault="00FF4022" w:rsidP="00FF4022">
      <w:pPr>
        <w:spacing w:after="0" w:line="240" w:lineRule="auto"/>
        <w:jc w:val="both"/>
        <w:rPr>
          <w:b/>
          <w:bCs/>
          <w:color w:val="EE0000"/>
          <w:sz w:val="36"/>
          <w:szCs w:val="36"/>
        </w:rPr>
      </w:pPr>
      <w:r w:rsidRPr="00FF4022">
        <w:rPr>
          <w:b/>
          <w:bCs/>
          <w:color w:val="EE0000"/>
          <w:sz w:val="36"/>
          <w:szCs w:val="36"/>
        </w:rPr>
        <w:t xml:space="preserve">Essay Question 2: </w:t>
      </w:r>
    </w:p>
    <w:p w14:paraId="5C10D74E" w14:textId="4DDF78D7" w:rsidR="00FF4022" w:rsidRPr="00FF4022" w:rsidRDefault="00FF4022" w:rsidP="00FF4022">
      <w:pPr>
        <w:spacing w:after="0" w:line="240" w:lineRule="auto"/>
        <w:jc w:val="both"/>
        <w:rPr>
          <w:b/>
          <w:bCs/>
          <w:color w:val="EE0000"/>
          <w:sz w:val="36"/>
          <w:szCs w:val="36"/>
        </w:rPr>
      </w:pPr>
      <w:r w:rsidRPr="00FF4022">
        <w:rPr>
          <w:b/>
          <w:bCs/>
          <w:color w:val="EE0000"/>
          <w:sz w:val="36"/>
          <w:szCs w:val="36"/>
        </w:rPr>
        <w:t>Explain the Index and its Types</w:t>
      </w:r>
    </w:p>
    <w:p w14:paraId="0D20A1CE" w14:textId="77777777" w:rsidR="00FF4022" w:rsidRPr="00FF4022" w:rsidRDefault="00FF4022" w:rsidP="00FF4022">
      <w:pPr>
        <w:spacing w:after="0" w:line="240" w:lineRule="auto"/>
        <w:ind w:left="720"/>
        <w:jc w:val="both"/>
      </w:pPr>
      <w:r w:rsidRPr="00FF4022">
        <w:t xml:space="preserve">An </w:t>
      </w:r>
      <w:r w:rsidRPr="00FF4022">
        <w:rPr>
          <w:b/>
          <w:bCs/>
        </w:rPr>
        <w:t>Index</w:t>
      </w:r>
      <w:r w:rsidRPr="00FF4022">
        <w:t xml:space="preserve"> in the stock market is a statistical measure that reflects the performance of a group of selected stocks. It acts as a barometer of market conditions, showing whether the market is rising, falling, or stable. Indexes help investors, researchers, and regulators understand the overall movement of the economy and market segments.</w:t>
      </w:r>
    </w:p>
    <w:p w14:paraId="37EC26D7" w14:textId="77777777" w:rsidR="00FF4022" w:rsidRPr="00FF4022" w:rsidRDefault="00FF4022" w:rsidP="00FF4022">
      <w:pPr>
        <w:spacing w:after="0" w:line="240" w:lineRule="auto"/>
        <w:ind w:left="720"/>
        <w:jc w:val="both"/>
        <w:rPr>
          <w:b/>
          <w:bCs/>
        </w:rPr>
      </w:pPr>
      <w:r w:rsidRPr="00FF4022">
        <w:rPr>
          <w:b/>
          <w:bCs/>
        </w:rPr>
        <w:t xml:space="preserve">Types of </w:t>
      </w:r>
      <w:proofErr w:type="gramStart"/>
      <w:r w:rsidRPr="00FF4022">
        <w:rPr>
          <w:b/>
          <w:bCs/>
        </w:rPr>
        <w:t>Index</w:t>
      </w:r>
      <w:proofErr w:type="gramEnd"/>
    </w:p>
    <w:p w14:paraId="799AD91F" w14:textId="77777777" w:rsidR="00FF4022" w:rsidRPr="00FF4022" w:rsidRDefault="00FF4022" w:rsidP="00FF4022">
      <w:pPr>
        <w:numPr>
          <w:ilvl w:val="0"/>
          <w:numId w:val="21"/>
        </w:numPr>
        <w:spacing w:after="0" w:line="240" w:lineRule="auto"/>
        <w:jc w:val="both"/>
      </w:pPr>
      <w:r w:rsidRPr="00FF4022">
        <w:rPr>
          <w:b/>
          <w:bCs/>
        </w:rPr>
        <w:t>Broad Market Index:</w:t>
      </w:r>
    </w:p>
    <w:p w14:paraId="4488845B" w14:textId="77777777" w:rsidR="00FF4022" w:rsidRPr="00FF4022" w:rsidRDefault="00FF4022" w:rsidP="00FF4022">
      <w:pPr>
        <w:numPr>
          <w:ilvl w:val="1"/>
          <w:numId w:val="21"/>
        </w:numPr>
        <w:spacing w:after="0" w:line="240" w:lineRule="auto"/>
        <w:jc w:val="both"/>
      </w:pPr>
      <w:r w:rsidRPr="00FF4022">
        <w:t>Includes large number of companies across various sectors.</w:t>
      </w:r>
    </w:p>
    <w:p w14:paraId="444A67E8" w14:textId="77777777" w:rsidR="00FF4022" w:rsidRPr="00FF4022" w:rsidRDefault="00FF4022" w:rsidP="00FF4022">
      <w:pPr>
        <w:numPr>
          <w:ilvl w:val="1"/>
          <w:numId w:val="21"/>
        </w:numPr>
        <w:spacing w:after="0" w:line="240" w:lineRule="auto"/>
        <w:jc w:val="both"/>
      </w:pPr>
      <w:r w:rsidRPr="00FF4022">
        <w:t xml:space="preserve">Example: </w:t>
      </w:r>
      <w:r w:rsidRPr="00FF4022">
        <w:rPr>
          <w:b/>
          <w:bCs/>
        </w:rPr>
        <w:t>Nifty 50, Sensex (BSE 30), Nifty 500</w:t>
      </w:r>
      <w:r w:rsidRPr="00FF4022">
        <w:t>.</w:t>
      </w:r>
    </w:p>
    <w:p w14:paraId="758108BE" w14:textId="77777777" w:rsidR="00FF4022" w:rsidRPr="00FF4022" w:rsidRDefault="00FF4022" w:rsidP="00FF4022">
      <w:pPr>
        <w:numPr>
          <w:ilvl w:val="1"/>
          <w:numId w:val="21"/>
        </w:numPr>
        <w:spacing w:after="0" w:line="240" w:lineRule="auto"/>
        <w:jc w:val="both"/>
      </w:pPr>
      <w:r w:rsidRPr="00FF4022">
        <w:t>Shows the overall health of the economy and stock market.</w:t>
      </w:r>
    </w:p>
    <w:p w14:paraId="72395C94" w14:textId="77777777" w:rsidR="00FF4022" w:rsidRPr="00FF4022" w:rsidRDefault="00FF4022" w:rsidP="00FF4022">
      <w:pPr>
        <w:numPr>
          <w:ilvl w:val="0"/>
          <w:numId w:val="21"/>
        </w:numPr>
        <w:spacing w:after="0" w:line="240" w:lineRule="auto"/>
        <w:jc w:val="both"/>
      </w:pPr>
      <w:r w:rsidRPr="00FF4022">
        <w:rPr>
          <w:b/>
          <w:bCs/>
        </w:rPr>
        <w:t>Sectoral Index:</w:t>
      </w:r>
    </w:p>
    <w:p w14:paraId="1DA187D6" w14:textId="77777777" w:rsidR="00FF4022" w:rsidRPr="00FF4022" w:rsidRDefault="00FF4022" w:rsidP="00FF4022">
      <w:pPr>
        <w:numPr>
          <w:ilvl w:val="1"/>
          <w:numId w:val="21"/>
        </w:numPr>
        <w:spacing w:after="0" w:line="240" w:lineRule="auto"/>
        <w:jc w:val="both"/>
      </w:pPr>
      <w:r w:rsidRPr="00FF4022">
        <w:t>Represents performance of a specific sector of the economy.</w:t>
      </w:r>
    </w:p>
    <w:p w14:paraId="58E4F023" w14:textId="77777777" w:rsidR="00FF4022" w:rsidRPr="00FF4022" w:rsidRDefault="00FF4022" w:rsidP="00FF4022">
      <w:pPr>
        <w:numPr>
          <w:ilvl w:val="1"/>
          <w:numId w:val="21"/>
        </w:numPr>
        <w:spacing w:after="0" w:line="240" w:lineRule="auto"/>
        <w:jc w:val="both"/>
      </w:pPr>
      <w:r w:rsidRPr="00FF4022">
        <w:t xml:space="preserve">Example: </w:t>
      </w:r>
      <w:r w:rsidRPr="00FF4022">
        <w:rPr>
          <w:b/>
          <w:bCs/>
        </w:rPr>
        <w:t>Nifty IT, Nifty Bank, BSE Healthcare</w:t>
      </w:r>
      <w:r w:rsidRPr="00FF4022">
        <w:t>.</w:t>
      </w:r>
    </w:p>
    <w:p w14:paraId="61DD4EEC" w14:textId="77777777" w:rsidR="00FF4022" w:rsidRPr="00FF4022" w:rsidRDefault="00FF4022" w:rsidP="00FF4022">
      <w:pPr>
        <w:numPr>
          <w:ilvl w:val="1"/>
          <w:numId w:val="21"/>
        </w:numPr>
        <w:spacing w:after="0" w:line="240" w:lineRule="auto"/>
        <w:jc w:val="both"/>
      </w:pPr>
      <w:r w:rsidRPr="00FF4022">
        <w:t>Helps investors track growth of individual sectors.</w:t>
      </w:r>
    </w:p>
    <w:p w14:paraId="02299645" w14:textId="77777777" w:rsidR="00FF4022" w:rsidRPr="00FF4022" w:rsidRDefault="00FF4022" w:rsidP="00FF4022">
      <w:pPr>
        <w:numPr>
          <w:ilvl w:val="0"/>
          <w:numId w:val="21"/>
        </w:numPr>
        <w:spacing w:after="0" w:line="240" w:lineRule="auto"/>
        <w:jc w:val="both"/>
      </w:pPr>
      <w:r w:rsidRPr="00FF4022">
        <w:rPr>
          <w:b/>
          <w:bCs/>
        </w:rPr>
        <w:t>Thematic Index:</w:t>
      </w:r>
    </w:p>
    <w:p w14:paraId="10768313" w14:textId="77777777" w:rsidR="00FF4022" w:rsidRPr="00FF4022" w:rsidRDefault="00FF4022" w:rsidP="00FF4022">
      <w:pPr>
        <w:numPr>
          <w:ilvl w:val="1"/>
          <w:numId w:val="21"/>
        </w:numPr>
        <w:spacing w:after="0" w:line="240" w:lineRule="auto"/>
        <w:jc w:val="both"/>
      </w:pPr>
      <w:r w:rsidRPr="00FF4022">
        <w:t>Based on a particular investment theme rather than sector.</w:t>
      </w:r>
    </w:p>
    <w:p w14:paraId="2D8F379D" w14:textId="77777777" w:rsidR="00FF4022" w:rsidRPr="00FF4022" w:rsidRDefault="00FF4022" w:rsidP="00FF4022">
      <w:pPr>
        <w:numPr>
          <w:ilvl w:val="1"/>
          <w:numId w:val="21"/>
        </w:numPr>
        <w:spacing w:after="0" w:line="240" w:lineRule="auto"/>
        <w:jc w:val="both"/>
      </w:pPr>
      <w:r w:rsidRPr="00FF4022">
        <w:t xml:space="preserve">Example: </w:t>
      </w:r>
      <w:r w:rsidRPr="00FF4022">
        <w:rPr>
          <w:b/>
          <w:bCs/>
        </w:rPr>
        <w:t>Nifty Infrastructure, Nifty Energy</w:t>
      </w:r>
      <w:r w:rsidRPr="00FF4022">
        <w:t>.</w:t>
      </w:r>
    </w:p>
    <w:p w14:paraId="6A5545FE" w14:textId="77777777" w:rsidR="00FF4022" w:rsidRPr="00FF4022" w:rsidRDefault="00FF4022" w:rsidP="00FF4022">
      <w:pPr>
        <w:numPr>
          <w:ilvl w:val="1"/>
          <w:numId w:val="21"/>
        </w:numPr>
        <w:spacing w:after="0" w:line="240" w:lineRule="auto"/>
        <w:jc w:val="both"/>
      </w:pPr>
      <w:r w:rsidRPr="00FF4022">
        <w:t>Tracks stocks that follow a common idea such as renewable energy or infrastructure development.</w:t>
      </w:r>
    </w:p>
    <w:p w14:paraId="646B17CF" w14:textId="77777777" w:rsidR="00FF4022" w:rsidRPr="00FF4022" w:rsidRDefault="00FF4022" w:rsidP="00FF4022">
      <w:pPr>
        <w:numPr>
          <w:ilvl w:val="0"/>
          <w:numId w:val="21"/>
        </w:numPr>
        <w:spacing w:after="0" w:line="240" w:lineRule="auto"/>
        <w:jc w:val="both"/>
      </w:pPr>
      <w:r w:rsidRPr="00FF4022">
        <w:rPr>
          <w:b/>
          <w:bCs/>
        </w:rPr>
        <w:t>Benchmark Index:</w:t>
      </w:r>
    </w:p>
    <w:p w14:paraId="7B7D47AC" w14:textId="77777777" w:rsidR="00FF4022" w:rsidRPr="00FF4022" w:rsidRDefault="00FF4022" w:rsidP="00FF4022">
      <w:pPr>
        <w:numPr>
          <w:ilvl w:val="1"/>
          <w:numId w:val="21"/>
        </w:numPr>
        <w:spacing w:after="0" w:line="240" w:lineRule="auto"/>
        <w:jc w:val="both"/>
      </w:pPr>
      <w:r w:rsidRPr="00FF4022">
        <w:t>Represents the standard against which the performance of portfolios or mutual funds is compared.</w:t>
      </w:r>
    </w:p>
    <w:p w14:paraId="10338BC5" w14:textId="77777777" w:rsidR="00FF4022" w:rsidRPr="00FF4022" w:rsidRDefault="00FF4022" w:rsidP="00FF4022">
      <w:pPr>
        <w:numPr>
          <w:ilvl w:val="1"/>
          <w:numId w:val="21"/>
        </w:numPr>
        <w:spacing w:after="0" w:line="240" w:lineRule="auto"/>
        <w:jc w:val="both"/>
      </w:pPr>
      <w:r w:rsidRPr="00FF4022">
        <w:lastRenderedPageBreak/>
        <w:t xml:space="preserve">Example: </w:t>
      </w:r>
      <w:r w:rsidRPr="00FF4022">
        <w:rPr>
          <w:b/>
          <w:bCs/>
        </w:rPr>
        <w:t>Nifty 50, Sensex</w:t>
      </w:r>
      <w:r w:rsidRPr="00FF4022">
        <w:t>.</w:t>
      </w:r>
    </w:p>
    <w:p w14:paraId="2485C8D4" w14:textId="77777777" w:rsidR="00FF4022" w:rsidRPr="00FF4022" w:rsidRDefault="00FF4022" w:rsidP="00FF4022">
      <w:pPr>
        <w:numPr>
          <w:ilvl w:val="0"/>
          <w:numId w:val="21"/>
        </w:numPr>
        <w:spacing w:after="0" w:line="240" w:lineRule="auto"/>
        <w:jc w:val="both"/>
      </w:pPr>
      <w:r w:rsidRPr="00FF4022">
        <w:rPr>
          <w:b/>
          <w:bCs/>
        </w:rPr>
        <w:t>Global/International Index:</w:t>
      </w:r>
    </w:p>
    <w:p w14:paraId="3B7632B3" w14:textId="77777777" w:rsidR="00FF4022" w:rsidRPr="00FF4022" w:rsidRDefault="00FF4022" w:rsidP="00FF4022">
      <w:pPr>
        <w:numPr>
          <w:ilvl w:val="1"/>
          <w:numId w:val="21"/>
        </w:numPr>
        <w:spacing w:after="0" w:line="240" w:lineRule="auto"/>
        <w:jc w:val="both"/>
      </w:pPr>
      <w:r w:rsidRPr="00FF4022">
        <w:t>Represents stock market performance across countries.</w:t>
      </w:r>
    </w:p>
    <w:p w14:paraId="4083D405" w14:textId="77777777" w:rsidR="00FF4022" w:rsidRPr="00FF4022" w:rsidRDefault="00FF4022" w:rsidP="00FF4022">
      <w:pPr>
        <w:numPr>
          <w:ilvl w:val="1"/>
          <w:numId w:val="21"/>
        </w:numPr>
        <w:spacing w:after="0" w:line="240" w:lineRule="auto"/>
        <w:jc w:val="both"/>
      </w:pPr>
      <w:r w:rsidRPr="00FF4022">
        <w:t xml:space="preserve">Example: </w:t>
      </w:r>
      <w:r w:rsidRPr="00FF4022">
        <w:rPr>
          <w:b/>
          <w:bCs/>
        </w:rPr>
        <w:t>Dow Jones Industrial Average (USA), FTSE 100 (UK), Nikkei (Japan)</w:t>
      </w:r>
      <w:r w:rsidRPr="00FF4022">
        <w:t>.</w:t>
      </w:r>
    </w:p>
    <w:p w14:paraId="1C69993D" w14:textId="77777777" w:rsidR="00FF4022" w:rsidRPr="00FF4022" w:rsidRDefault="00FF4022" w:rsidP="00FF4022">
      <w:pPr>
        <w:spacing w:after="0" w:line="240" w:lineRule="auto"/>
        <w:ind w:left="720"/>
        <w:jc w:val="both"/>
        <w:rPr>
          <w:b/>
          <w:bCs/>
        </w:rPr>
      </w:pPr>
      <w:r w:rsidRPr="00FF4022">
        <w:rPr>
          <w:b/>
          <w:bCs/>
        </w:rPr>
        <w:t>Conclusion</w:t>
      </w:r>
    </w:p>
    <w:p w14:paraId="1A286F56" w14:textId="77777777" w:rsidR="00FF4022" w:rsidRPr="00FF4022" w:rsidRDefault="00FF4022" w:rsidP="00FF4022">
      <w:pPr>
        <w:spacing w:after="0" w:line="240" w:lineRule="auto"/>
        <w:ind w:left="720"/>
        <w:jc w:val="both"/>
      </w:pPr>
      <w:r w:rsidRPr="00FF4022">
        <w:t>Stock indices serve as a mirror of the economy and guide investors in decision-making. Different types of indices provide focused information on overall markets, specific sectors, or investment themes.</w:t>
      </w:r>
    </w:p>
    <w:p w14:paraId="1C43F63C" w14:textId="54D866ED" w:rsidR="00FF4022" w:rsidRDefault="00FF4022" w:rsidP="00FF4022">
      <w:pPr>
        <w:spacing w:after="0" w:line="240" w:lineRule="auto"/>
        <w:ind w:left="720"/>
        <w:jc w:val="both"/>
      </w:pPr>
    </w:p>
    <w:p w14:paraId="28923C26" w14:textId="77777777" w:rsidR="00FF4022" w:rsidRPr="00FF4022" w:rsidRDefault="00FF4022" w:rsidP="00FF4022">
      <w:pPr>
        <w:spacing w:after="0" w:line="240" w:lineRule="auto"/>
        <w:ind w:left="720"/>
        <w:jc w:val="both"/>
      </w:pPr>
    </w:p>
    <w:p w14:paraId="44C9BBD3" w14:textId="77777777" w:rsidR="00FF4022" w:rsidRDefault="00FF4022" w:rsidP="00FF4022">
      <w:pPr>
        <w:spacing w:after="0" w:line="240" w:lineRule="auto"/>
        <w:ind w:left="720"/>
        <w:jc w:val="both"/>
        <w:rPr>
          <w:b/>
          <w:bCs/>
          <w:color w:val="EE0000"/>
          <w:sz w:val="32"/>
          <w:szCs w:val="32"/>
        </w:rPr>
      </w:pPr>
      <w:r w:rsidRPr="00FF4022">
        <w:rPr>
          <w:b/>
          <w:bCs/>
          <w:color w:val="EE0000"/>
          <w:sz w:val="32"/>
          <w:szCs w:val="32"/>
        </w:rPr>
        <w:t xml:space="preserve">Essay Question 3: </w:t>
      </w:r>
    </w:p>
    <w:p w14:paraId="764A13EA" w14:textId="0D1A4B5C" w:rsidR="00FF4022" w:rsidRPr="00FF4022" w:rsidRDefault="00FF4022" w:rsidP="00FF4022">
      <w:pPr>
        <w:spacing w:after="0" w:line="240" w:lineRule="auto"/>
        <w:ind w:left="720"/>
        <w:jc w:val="both"/>
        <w:rPr>
          <w:b/>
          <w:bCs/>
          <w:color w:val="EE0000"/>
          <w:sz w:val="32"/>
          <w:szCs w:val="32"/>
        </w:rPr>
      </w:pPr>
      <w:r w:rsidRPr="00FF4022">
        <w:rPr>
          <w:b/>
          <w:bCs/>
          <w:color w:val="EE0000"/>
          <w:sz w:val="32"/>
          <w:szCs w:val="32"/>
        </w:rPr>
        <w:t>Explain the Index Calculation Methodology</w:t>
      </w:r>
    </w:p>
    <w:p w14:paraId="12EAFA16" w14:textId="77777777" w:rsidR="00FF4022" w:rsidRPr="00FF4022" w:rsidRDefault="00FF4022" w:rsidP="00FF4022">
      <w:pPr>
        <w:spacing w:after="0" w:line="240" w:lineRule="auto"/>
        <w:ind w:left="720"/>
        <w:jc w:val="both"/>
      </w:pPr>
      <w:r w:rsidRPr="00FF4022">
        <w:t xml:space="preserve">An </w:t>
      </w:r>
      <w:r w:rsidRPr="00FF4022">
        <w:rPr>
          <w:b/>
          <w:bCs/>
        </w:rPr>
        <w:t>Index Calculation Methodology</w:t>
      </w:r>
      <w:r w:rsidRPr="00FF4022">
        <w:t xml:space="preserve"> refers to the mathematical method used to compute the value of an index based on the prices of selected stocks. Different methods are used depending on the nature of the index.</w:t>
      </w:r>
    </w:p>
    <w:p w14:paraId="5B88DE0E" w14:textId="77777777" w:rsidR="00FF4022" w:rsidRPr="00FF4022" w:rsidRDefault="00FF4022" w:rsidP="00FF4022">
      <w:pPr>
        <w:spacing w:after="0" w:line="240" w:lineRule="auto"/>
        <w:ind w:left="720"/>
        <w:jc w:val="both"/>
        <w:rPr>
          <w:b/>
          <w:bCs/>
        </w:rPr>
      </w:pPr>
      <w:r w:rsidRPr="00FF4022">
        <w:rPr>
          <w:b/>
          <w:bCs/>
        </w:rPr>
        <w:t>Methods of Index Calculation</w:t>
      </w:r>
    </w:p>
    <w:p w14:paraId="6F85E974" w14:textId="0A37585C" w:rsidR="00FF4022" w:rsidRPr="00FF4022" w:rsidRDefault="00FF4022" w:rsidP="00FF4022">
      <w:pPr>
        <w:spacing w:after="0" w:line="240" w:lineRule="auto"/>
        <w:ind w:left="720"/>
        <w:jc w:val="both"/>
      </w:pPr>
      <w:r w:rsidRPr="00FF4022">
        <w:t xml:space="preserve"> </w:t>
      </w:r>
    </w:p>
    <w:p w14:paraId="7F59F6DB" w14:textId="77777777" w:rsidR="00FF4022" w:rsidRPr="00FF4022" w:rsidRDefault="00FF4022" w:rsidP="00FF4022">
      <w:pPr>
        <w:numPr>
          <w:ilvl w:val="0"/>
          <w:numId w:val="22"/>
        </w:numPr>
        <w:spacing w:after="0" w:line="240" w:lineRule="auto"/>
        <w:jc w:val="both"/>
      </w:pPr>
      <w:r w:rsidRPr="00FF4022">
        <w:rPr>
          <w:b/>
          <w:bCs/>
        </w:rPr>
        <w:t>Market Capitalization-Weighted Index:</w:t>
      </w:r>
    </w:p>
    <w:p w14:paraId="3960292B" w14:textId="77777777" w:rsidR="00FF4022" w:rsidRPr="00FF4022" w:rsidRDefault="00FF4022" w:rsidP="00FF4022">
      <w:pPr>
        <w:numPr>
          <w:ilvl w:val="1"/>
          <w:numId w:val="22"/>
        </w:numPr>
        <w:spacing w:after="0" w:line="240" w:lineRule="auto"/>
        <w:jc w:val="both"/>
      </w:pPr>
      <w:r w:rsidRPr="00FF4022">
        <w:t>Each stock’s weight is proportional to its market capitalization (Market Price × Number of Shares).</w:t>
      </w:r>
    </w:p>
    <w:p w14:paraId="391828F8" w14:textId="77777777" w:rsidR="00FF4022" w:rsidRPr="00FF4022" w:rsidRDefault="00FF4022" w:rsidP="00FF4022">
      <w:pPr>
        <w:numPr>
          <w:ilvl w:val="1"/>
          <w:numId w:val="22"/>
        </w:numPr>
        <w:spacing w:after="0" w:line="240" w:lineRule="auto"/>
        <w:jc w:val="both"/>
      </w:pPr>
      <w:r w:rsidRPr="00FF4022">
        <w:t xml:space="preserve">Example: </w:t>
      </w:r>
      <w:r w:rsidRPr="00FF4022">
        <w:rPr>
          <w:b/>
          <w:bCs/>
        </w:rPr>
        <w:t>Nifty 50, BSE Sensex</w:t>
      </w:r>
      <w:r w:rsidRPr="00FF4022">
        <w:t>.</w:t>
      </w:r>
    </w:p>
    <w:p w14:paraId="6EE87D78" w14:textId="77777777" w:rsidR="00FF4022" w:rsidRPr="00FF4022" w:rsidRDefault="00FF4022" w:rsidP="00FF4022">
      <w:pPr>
        <w:numPr>
          <w:ilvl w:val="1"/>
          <w:numId w:val="22"/>
        </w:numPr>
        <w:spacing w:after="0" w:line="240" w:lineRule="auto"/>
        <w:jc w:val="both"/>
      </w:pPr>
      <w:r w:rsidRPr="00FF4022">
        <w:t>Larger companies have more weight in the index.</w:t>
      </w:r>
    </w:p>
    <w:p w14:paraId="68225A74" w14:textId="77777777" w:rsidR="00FF4022" w:rsidRPr="00FF4022" w:rsidRDefault="00FF4022" w:rsidP="00FF4022">
      <w:pPr>
        <w:numPr>
          <w:ilvl w:val="0"/>
          <w:numId w:val="22"/>
        </w:numPr>
        <w:spacing w:after="0" w:line="240" w:lineRule="auto"/>
        <w:jc w:val="both"/>
      </w:pPr>
      <w:r w:rsidRPr="00FF4022">
        <w:rPr>
          <w:b/>
          <w:bCs/>
        </w:rPr>
        <w:t>Free-Float Market Capitalization-Weighted Index:</w:t>
      </w:r>
    </w:p>
    <w:p w14:paraId="08F509B5" w14:textId="77777777" w:rsidR="00FF4022" w:rsidRPr="00FF4022" w:rsidRDefault="00FF4022" w:rsidP="00FF4022">
      <w:pPr>
        <w:numPr>
          <w:ilvl w:val="1"/>
          <w:numId w:val="22"/>
        </w:numPr>
        <w:spacing w:after="0" w:line="240" w:lineRule="auto"/>
        <w:jc w:val="both"/>
      </w:pPr>
      <w:r w:rsidRPr="00FF4022">
        <w:t>Only the freely tradable shares are considered (excluding promoter holdings).</w:t>
      </w:r>
    </w:p>
    <w:p w14:paraId="3B821801" w14:textId="77777777" w:rsidR="00FF4022" w:rsidRPr="00FF4022" w:rsidRDefault="00FF4022" w:rsidP="00FF4022">
      <w:pPr>
        <w:numPr>
          <w:ilvl w:val="1"/>
          <w:numId w:val="22"/>
        </w:numPr>
        <w:spacing w:after="0" w:line="240" w:lineRule="auto"/>
        <w:jc w:val="both"/>
      </w:pPr>
      <w:r w:rsidRPr="00FF4022">
        <w:t>This method is widely used in India.</w:t>
      </w:r>
    </w:p>
    <w:p w14:paraId="08DFC17F" w14:textId="77777777" w:rsidR="00FF4022" w:rsidRPr="00FF4022" w:rsidRDefault="00FF4022" w:rsidP="00FF4022">
      <w:pPr>
        <w:numPr>
          <w:ilvl w:val="1"/>
          <w:numId w:val="22"/>
        </w:numPr>
        <w:spacing w:after="0" w:line="240" w:lineRule="auto"/>
        <w:jc w:val="both"/>
      </w:pPr>
      <w:r w:rsidRPr="00FF4022">
        <w:t xml:space="preserve">Example: </w:t>
      </w:r>
      <w:r w:rsidRPr="00FF4022">
        <w:rPr>
          <w:b/>
          <w:bCs/>
        </w:rPr>
        <w:t>Nifty 50, Sensex</w:t>
      </w:r>
      <w:r w:rsidRPr="00FF4022">
        <w:t xml:space="preserve"> are calculated using this method.</w:t>
      </w:r>
    </w:p>
    <w:p w14:paraId="0B0EE488" w14:textId="77777777" w:rsidR="00FF4022" w:rsidRPr="00FF4022" w:rsidRDefault="00FF4022" w:rsidP="00FF4022">
      <w:pPr>
        <w:numPr>
          <w:ilvl w:val="0"/>
          <w:numId w:val="22"/>
        </w:numPr>
        <w:spacing w:after="0" w:line="240" w:lineRule="auto"/>
        <w:jc w:val="both"/>
      </w:pPr>
      <w:r w:rsidRPr="00FF4022">
        <w:rPr>
          <w:b/>
          <w:bCs/>
        </w:rPr>
        <w:t>Equal-Weighted Index:</w:t>
      </w:r>
    </w:p>
    <w:p w14:paraId="5561DC25" w14:textId="77777777" w:rsidR="00FF4022" w:rsidRPr="00FF4022" w:rsidRDefault="00FF4022" w:rsidP="00FF4022">
      <w:pPr>
        <w:numPr>
          <w:ilvl w:val="1"/>
          <w:numId w:val="22"/>
        </w:numPr>
        <w:spacing w:after="0" w:line="240" w:lineRule="auto"/>
        <w:jc w:val="both"/>
      </w:pPr>
      <w:r w:rsidRPr="00FF4022">
        <w:t>All companies are given equal weight regardless of size or price.</w:t>
      </w:r>
    </w:p>
    <w:p w14:paraId="26474DC3" w14:textId="77777777" w:rsidR="00FF4022" w:rsidRPr="00FF4022" w:rsidRDefault="00FF4022" w:rsidP="00FF4022">
      <w:pPr>
        <w:numPr>
          <w:ilvl w:val="1"/>
          <w:numId w:val="22"/>
        </w:numPr>
        <w:spacing w:after="0" w:line="240" w:lineRule="auto"/>
        <w:jc w:val="both"/>
      </w:pPr>
      <w:r w:rsidRPr="00FF4022">
        <w:t>Example: Some thematic or experimental indices.</w:t>
      </w:r>
    </w:p>
    <w:p w14:paraId="187EEEE9" w14:textId="77777777" w:rsidR="00FF4022" w:rsidRPr="00FF4022" w:rsidRDefault="00FF4022" w:rsidP="00FF4022">
      <w:pPr>
        <w:spacing w:after="0" w:line="240" w:lineRule="auto"/>
        <w:ind w:left="720"/>
        <w:jc w:val="both"/>
        <w:rPr>
          <w:b/>
          <w:bCs/>
        </w:rPr>
      </w:pPr>
      <w:r w:rsidRPr="00FF4022">
        <w:rPr>
          <w:b/>
          <w:bCs/>
        </w:rPr>
        <w:t>Steps in Index Calculation</w:t>
      </w:r>
    </w:p>
    <w:p w14:paraId="58A0158B" w14:textId="77777777" w:rsidR="00FF4022" w:rsidRPr="00FF4022" w:rsidRDefault="00FF4022" w:rsidP="00FF4022">
      <w:pPr>
        <w:numPr>
          <w:ilvl w:val="0"/>
          <w:numId w:val="23"/>
        </w:numPr>
        <w:spacing w:after="0" w:line="240" w:lineRule="auto"/>
        <w:jc w:val="both"/>
      </w:pPr>
      <w:r w:rsidRPr="00FF4022">
        <w:t>Selection of stocks (based on market capitalization, liquidity, etc.).</w:t>
      </w:r>
    </w:p>
    <w:p w14:paraId="1067587B" w14:textId="77777777" w:rsidR="00FF4022" w:rsidRPr="00FF4022" w:rsidRDefault="00FF4022" w:rsidP="00FF4022">
      <w:pPr>
        <w:numPr>
          <w:ilvl w:val="0"/>
          <w:numId w:val="23"/>
        </w:numPr>
        <w:spacing w:after="0" w:line="240" w:lineRule="auto"/>
        <w:jc w:val="both"/>
      </w:pPr>
      <w:r w:rsidRPr="00FF4022">
        <w:t>Assigning weights according to the chosen methodology.</w:t>
      </w:r>
    </w:p>
    <w:p w14:paraId="67BA1822" w14:textId="77777777" w:rsidR="00FF4022" w:rsidRPr="00FF4022" w:rsidRDefault="00FF4022" w:rsidP="00FF4022">
      <w:pPr>
        <w:numPr>
          <w:ilvl w:val="0"/>
          <w:numId w:val="23"/>
        </w:numPr>
        <w:spacing w:after="0" w:line="240" w:lineRule="auto"/>
        <w:jc w:val="both"/>
      </w:pPr>
      <w:r w:rsidRPr="00FF4022">
        <w:t>Applying a base year and base value for comparison.</w:t>
      </w:r>
    </w:p>
    <w:p w14:paraId="693CCC0E" w14:textId="77777777" w:rsidR="00FF4022" w:rsidRPr="00FF4022" w:rsidRDefault="00FF4022" w:rsidP="00FF4022">
      <w:pPr>
        <w:numPr>
          <w:ilvl w:val="0"/>
          <w:numId w:val="23"/>
        </w:numPr>
        <w:spacing w:after="0" w:line="240" w:lineRule="auto"/>
        <w:jc w:val="both"/>
      </w:pPr>
      <w:r w:rsidRPr="00FF4022">
        <w:t>Continuous updating of index value based on market movements.</w:t>
      </w:r>
    </w:p>
    <w:p w14:paraId="5C6D3104" w14:textId="77777777" w:rsidR="00FF4022" w:rsidRPr="00FF4022" w:rsidRDefault="00FF4022" w:rsidP="00FF4022">
      <w:pPr>
        <w:spacing w:after="0" w:line="240" w:lineRule="auto"/>
        <w:ind w:left="720"/>
        <w:jc w:val="both"/>
        <w:rPr>
          <w:b/>
          <w:bCs/>
        </w:rPr>
      </w:pPr>
      <w:r w:rsidRPr="00FF4022">
        <w:rPr>
          <w:b/>
          <w:bCs/>
        </w:rPr>
        <w:t>Conclusion</w:t>
      </w:r>
    </w:p>
    <w:p w14:paraId="63FE50ED" w14:textId="77777777" w:rsidR="00FF4022" w:rsidRPr="00FF4022" w:rsidRDefault="00FF4022" w:rsidP="00FF4022">
      <w:pPr>
        <w:spacing w:after="0" w:line="240" w:lineRule="auto"/>
        <w:ind w:left="720"/>
        <w:jc w:val="both"/>
      </w:pPr>
      <w:r w:rsidRPr="00FF4022">
        <w:t>Index calculation ensures a fair representation of the market and allows investors to track economic performance accurately. The free-float market capitalization method is the most accepted methodology worldwide for major indices.</w:t>
      </w:r>
    </w:p>
    <w:p w14:paraId="1C8AA38E" w14:textId="77777777" w:rsidR="00FF4022" w:rsidRDefault="00FF4022" w:rsidP="00FF4022">
      <w:pPr>
        <w:spacing w:after="0" w:line="240" w:lineRule="auto"/>
        <w:ind w:left="720"/>
        <w:jc w:val="both"/>
      </w:pPr>
    </w:p>
    <w:p w14:paraId="315A1C0E" w14:textId="77777777" w:rsidR="00FF4022" w:rsidRPr="00FF4022" w:rsidRDefault="00FF4022" w:rsidP="00244DB5">
      <w:pPr>
        <w:spacing w:after="0" w:line="240" w:lineRule="auto"/>
        <w:rPr>
          <w:b/>
          <w:bCs/>
          <w:color w:val="EE0000"/>
          <w:sz w:val="36"/>
          <w:szCs w:val="36"/>
        </w:rPr>
      </w:pPr>
      <w:r w:rsidRPr="00FF4022">
        <w:rPr>
          <w:b/>
          <w:bCs/>
          <w:color w:val="EE0000"/>
          <w:sz w:val="36"/>
          <w:szCs w:val="36"/>
        </w:rPr>
        <w:t>1. SENSEX (Stock Exchange Sensitive Index)</w:t>
      </w:r>
    </w:p>
    <w:p w14:paraId="68F305F9" w14:textId="77777777" w:rsidR="00FF4022" w:rsidRPr="00FF4022" w:rsidRDefault="00FF4022" w:rsidP="00FF4022">
      <w:pPr>
        <w:numPr>
          <w:ilvl w:val="0"/>
          <w:numId w:val="24"/>
        </w:numPr>
        <w:spacing w:after="0" w:line="240" w:lineRule="auto"/>
        <w:rPr>
          <w:sz w:val="24"/>
          <w:szCs w:val="24"/>
        </w:rPr>
      </w:pPr>
      <w:r w:rsidRPr="00FF4022">
        <w:rPr>
          <w:sz w:val="24"/>
          <w:szCs w:val="24"/>
        </w:rPr>
        <w:t>Introduced in 1986 by the Bombay Stock Exchange (BSE).</w:t>
      </w:r>
    </w:p>
    <w:p w14:paraId="4E3906D6" w14:textId="77777777" w:rsidR="00FF4022" w:rsidRPr="00FF4022" w:rsidRDefault="00FF4022" w:rsidP="00FF4022">
      <w:pPr>
        <w:numPr>
          <w:ilvl w:val="0"/>
          <w:numId w:val="24"/>
        </w:numPr>
        <w:spacing w:after="0" w:line="240" w:lineRule="auto"/>
        <w:rPr>
          <w:sz w:val="24"/>
          <w:szCs w:val="24"/>
        </w:rPr>
      </w:pPr>
      <w:r w:rsidRPr="00FF4022">
        <w:rPr>
          <w:sz w:val="24"/>
          <w:szCs w:val="24"/>
        </w:rPr>
        <w:t>It is the benchmark index of BSE, representing the top 30 financially sound and actively traded companies.</w:t>
      </w:r>
    </w:p>
    <w:p w14:paraId="7CC8105D" w14:textId="77777777" w:rsidR="00FF4022" w:rsidRPr="00FF4022" w:rsidRDefault="00FF4022" w:rsidP="00FF4022">
      <w:pPr>
        <w:numPr>
          <w:ilvl w:val="0"/>
          <w:numId w:val="24"/>
        </w:numPr>
        <w:spacing w:after="0" w:line="240" w:lineRule="auto"/>
        <w:rPr>
          <w:sz w:val="24"/>
          <w:szCs w:val="24"/>
        </w:rPr>
      </w:pPr>
      <w:r w:rsidRPr="00FF4022">
        <w:rPr>
          <w:sz w:val="24"/>
          <w:szCs w:val="24"/>
        </w:rPr>
        <w:t>These 30 companies are called blue-chip companies (large, stable, and reliable firms).</w:t>
      </w:r>
    </w:p>
    <w:p w14:paraId="2228AAB6" w14:textId="77777777" w:rsidR="00FF4022" w:rsidRPr="00FF4022" w:rsidRDefault="00FF4022" w:rsidP="00FF4022">
      <w:pPr>
        <w:numPr>
          <w:ilvl w:val="0"/>
          <w:numId w:val="24"/>
        </w:numPr>
        <w:spacing w:after="0" w:line="240" w:lineRule="auto"/>
        <w:rPr>
          <w:sz w:val="24"/>
          <w:szCs w:val="24"/>
        </w:rPr>
      </w:pPr>
      <w:r w:rsidRPr="00FF4022">
        <w:rPr>
          <w:sz w:val="24"/>
          <w:szCs w:val="24"/>
        </w:rPr>
        <w:t>The base year for Sensex is 1978–79, with a base value of 100 points.</w:t>
      </w:r>
    </w:p>
    <w:p w14:paraId="0D29C364" w14:textId="77777777" w:rsidR="00FF4022" w:rsidRPr="00FF4022" w:rsidRDefault="00FF4022" w:rsidP="00FF4022">
      <w:pPr>
        <w:numPr>
          <w:ilvl w:val="0"/>
          <w:numId w:val="24"/>
        </w:numPr>
        <w:spacing w:after="0" w:line="240" w:lineRule="auto"/>
        <w:rPr>
          <w:sz w:val="24"/>
          <w:szCs w:val="24"/>
        </w:rPr>
      </w:pPr>
      <w:r w:rsidRPr="00FF4022">
        <w:rPr>
          <w:sz w:val="24"/>
          <w:szCs w:val="24"/>
        </w:rPr>
        <w:t>If Sensex rises, it means the market is gaining; if it falls, the market is losing.</w:t>
      </w:r>
    </w:p>
    <w:p w14:paraId="16397A72" w14:textId="77777777" w:rsidR="00FF4022" w:rsidRPr="00FF4022" w:rsidRDefault="00FF4022" w:rsidP="00FF4022">
      <w:pPr>
        <w:numPr>
          <w:ilvl w:val="0"/>
          <w:numId w:val="24"/>
        </w:numPr>
        <w:spacing w:after="0" w:line="240" w:lineRule="auto"/>
        <w:rPr>
          <w:sz w:val="24"/>
          <w:szCs w:val="24"/>
        </w:rPr>
      </w:pPr>
      <w:r w:rsidRPr="00FF4022">
        <w:rPr>
          <w:sz w:val="24"/>
          <w:szCs w:val="24"/>
        </w:rPr>
        <w:t>It reflects the overall performance of the Indian stock market.</w:t>
      </w:r>
    </w:p>
    <w:p w14:paraId="361B13D9" w14:textId="40C1C118" w:rsidR="00FF4022" w:rsidRDefault="00FF4022" w:rsidP="00FF4022">
      <w:pPr>
        <w:spacing w:after="0" w:line="240" w:lineRule="auto"/>
        <w:ind w:left="720"/>
        <w:rPr>
          <w:sz w:val="36"/>
          <w:szCs w:val="36"/>
        </w:rPr>
      </w:pPr>
    </w:p>
    <w:p w14:paraId="4C978F12" w14:textId="77777777" w:rsidR="00244DB5" w:rsidRDefault="00244DB5" w:rsidP="00FF4022">
      <w:pPr>
        <w:spacing w:after="0" w:line="240" w:lineRule="auto"/>
        <w:ind w:left="720"/>
        <w:rPr>
          <w:sz w:val="36"/>
          <w:szCs w:val="36"/>
        </w:rPr>
      </w:pPr>
    </w:p>
    <w:p w14:paraId="780FD2EA" w14:textId="77777777" w:rsidR="00244DB5" w:rsidRPr="00FF4022" w:rsidRDefault="00244DB5" w:rsidP="00FF4022">
      <w:pPr>
        <w:spacing w:after="0" w:line="240" w:lineRule="auto"/>
        <w:ind w:left="720"/>
        <w:rPr>
          <w:sz w:val="36"/>
          <w:szCs w:val="36"/>
        </w:rPr>
      </w:pPr>
    </w:p>
    <w:p w14:paraId="47D53AA8" w14:textId="5907B3E0" w:rsidR="00FF4022" w:rsidRPr="00244DB5" w:rsidRDefault="00244DB5" w:rsidP="00244DB5">
      <w:pPr>
        <w:spacing w:after="0" w:line="240" w:lineRule="auto"/>
        <w:rPr>
          <w:b/>
          <w:bCs/>
          <w:color w:val="EE0000"/>
          <w:sz w:val="32"/>
          <w:szCs w:val="32"/>
        </w:rPr>
      </w:pPr>
      <w:r>
        <w:rPr>
          <w:b/>
          <w:bCs/>
          <w:color w:val="EE0000"/>
          <w:sz w:val="32"/>
          <w:szCs w:val="32"/>
        </w:rPr>
        <w:lastRenderedPageBreak/>
        <w:t xml:space="preserve">   </w:t>
      </w:r>
      <w:r w:rsidR="00FF4022" w:rsidRPr="00FF4022">
        <w:rPr>
          <w:b/>
          <w:bCs/>
          <w:color w:val="EE0000"/>
          <w:sz w:val="32"/>
          <w:szCs w:val="32"/>
        </w:rPr>
        <w:t>2. Index</w:t>
      </w:r>
    </w:p>
    <w:p w14:paraId="6F4A364A" w14:textId="77777777" w:rsidR="00244DB5" w:rsidRPr="00FF4022" w:rsidRDefault="00244DB5" w:rsidP="00FF4022">
      <w:pPr>
        <w:spacing w:after="0" w:line="240" w:lineRule="auto"/>
        <w:ind w:left="720"/>
        <w:rPr>
          <w:b/>
          <w:bCs/>
          <w:color w:val="EE0000"/>
          <w:sz w:val="36"/>
          <w:szCs w:val="36"/>
        </w:rPr>
      </w:pPr>
    </w:p>
    <w:p w14:paraId="5A381C2A" w14:textId="77777777" w:rsidR="00FF4022" w:rsidRPr="00FF4022" w:rsidRDefault="00FF4022" w:rsidP="00FF4022">
      <w:pPr>
        <w:numPr>
          <w:ilvl w:val="0"/>
          <w:numId w:val="25"/>
        </w:numPr>
        <w:spacing w:after="0" w:line="240" w:lineRule="auto"/>
        <w:rPr>
          <w:sz w:val="24"/>
          <w:szCs w:val="24"/>
        </w:rPr>
      </w:pPr>
      <w:r w:rsidRPr="00FF4022">
        <w:rPr>
          <w:sz w:val="24"/>
          <w:szCs w:val="24"/>
        </w:rPr>
        <w:t>An Index is a statistical measure that shows the changes in the value of a group of stocks.</w:t>
      </w:r>
    </w:p>
    <w:p w14:paraId="359D6EFF" w14:textId="77777777" w:rsidR="00FF4022" w:rsidRPr="00FF4022" w:rsidRDefault="00FF4022" w:rsidP="00FF4022">
      <w:pPr>
        <w:numPr>
          <w:ilvl w:val="0"/>
          <w:numId w:val="25"/>
        </w:numPr>
        <w:spacing w:after="0" w:line="240" w:lineRule="auto"/>
        <w:rPr>
          <w:sz w:val="24"/>
          <w:szCs w:val="24"/>
        </w:rPr>
      </w:pPr>
      <w:r w:rsidRPr="00FF4022">
        <w:rPr>
          <w:sz w:val="24"/>
          <w:szCs w:val="24"/>
        </w:rPr>
        <w:t>It acts as a barometer of the stock market performance.</w:t>
      </w:r>
    </w:p>
    <w:p w14:paraId="73B7EA26" w14:textId="77777777" w:rsidR="00FF4022" w:rsidRPr="00FF4022" w:rsidRDefault="00FF4022" w:rsidP="00FF4022">
      <w:pPr>
        <w:numPr>
          <w:ilvl w:val="0"/>
          <w:numId w:val="25"/>
        </w:numPr>
        <w:spacing w:after="0" w:line="240" w:lineRule="auto"/>
        <w:rPr>
          <w:sz w:val="24"/>
          <w:szCs w:val="24"/>
        </w:rPr>
      </w:pPr>
      <w:r w:rsidRPr="00FF4022">
        <w:rPr>
          <w:sz w:val="24"/>
          <w:szCs w:val="24"/>
        </w:rPr>
        <w:t xml:space="preserve">Types of </w:t>
      </w:r>
      <w:proofErr w:type="gramStart"/>
      <w:r w:rsidRPr="00FF4022">
        <w:rPr>
          <w:sz w:val="24"/>
          <w:szCs w:val="24"/>
        </w:rPr>
        <w:t>Index</w:t>
      </w:r>
      <w:proofErr w:type="gramEnd"/>
      <w:r w:rsidRPr="00FF4022">
        <w:rPr>
          <w:sz w:val="24"/>
          <w:szCs w:val="24"/>
        </w:rPr>
        <w:t xml:space="preserve"> in India:</w:t>
      </w:r>
    </w:p>
    <w:p w14:paraId="719EB8E0" w14:textId="77777777" w:rsidR="00FF4022" w:rsidRPr="00FF4022" w:rsidRDefault="00FF4022" w:rsidP="00FF4022">
      <w:pPr>
        <w:numPr>
          <w:ilvl w:val="1"/>
          <w:numId w:val="25"/>
        </w:numPr>
        <w:spacing w:after="0" w:line="240" w:lineRule="auto"/>
        <w:rPr>
          <w:sz w:val="24"/>
          <w:szCs w:val="24"/>
        </w:rPr>
      </w:pPr>
      <w:r w:rsidRPr="00FF4022">
        <w:rPr>
          <w:sz w:val="24"/>
          <w:szCs w:val="24"/>
        </w:rPr>
        <w:t>Sensex – BSE (30 companies).</w:t>
      </w:r>
    </w:p>
    <w:p w14:paraId="712759FD" w14:textId="77777777" w:rsidR="00FF4022" w:rsidRPr="00FF4022" w:rsidRDefault="00FF4022" w:rsidP="00FF4022">
      <w:pPr>
        <w:numPr>
          <w:ilvl w:val="1"/>
          <w:numId w:val="25"/>
        </w:numPr>
        <w:spacing w:after="0" w:line="240" w:lineRule="auto"/>
        <w:rPr>
          <w:sz w:val="24"/>
          <w:szCs w:val="24"/>
        </w:rPr>
      </w:pPr>
      <w:r w:rsidRPr="00FF4022">
        <w:rPr>
          <w:sz w:val="24"/>
          <w:szCs w:val="24"/>
        </w:rPr>
        <w:t>Nifty 50 – NSE (50 companies).</w:t>
      </w:r>
    </w:p>
    <w:p w14:paraId="0DB43F6A" w14:textId="77777777" w:rsidR="00FF4022" w:rsidRPr="00FF4022" w:rsidRDefault="00FF4022" w:rsidP="00FF4022">
      <w:pPr>
        <w:numPr>
          <w:ilvl w:val="1"/>
          <w:numId w:val="25"/>
        </w:numPr>
        <w:spacing w:after="0" w:line="240" w:lineRule="auto"/>
        <w:rPr>
          <w:sz w:val="24"/>
          <w:szCs w:val="24"/>
        </w:rPr>
      </w:pPr>
      <w:r w:rsidRPr="00FF4022">
        <w:rPr>
          <w:sz w:val="24"/>
          <w:szCs w:val="24"/>
        </w:rPr>
        <w:t>Sectoral Indices – e.g., Bank Nifty, IT Index, Pharma Index.</w:t>
      </w:r>
    </w:p>
    <w:p w14:paraId="56F18CC3" w14:textId="77777777" w:rsidR="00FF4022" w:rsidRPr="00FF4022" w:rsidRDefault="00FF4022" w:rsidP="00FF4022">
      <w:pPr>
        <w:numPr>
          <w:ilvl w:val="0"/>
          <w:numId w:val="25"/>
        </w:numPr>
        <w:spacing w:after="0" w:line="240" w:lineRule="auto"/>
        <w:rPr>
          <w:sz w:val="24"/>
          <w:szCs w:val="24"/>
        </w:rPr>
      </w:pPr>
      <w:r w:rsidRPr="00FF4022">
        <w:rPr>
          <w:sz w:val="24"/>
          <w:szCs w:val="24"/>
        </w:rPr>
        <w:t>Uses:</w:t>
      </w:r>
    </w:p>
    <w:p w14:paraId="0BB20B15" w14:textId="77777777" w:rsidR="00FF4022" w:rsidRPr="00FF4022" w:rsidRDefault="00FF4022" w:rsidP="00FF4022">
      <w:pPr>
        <w:numPr>
          <w:ilvl w:val="1"/>
          <w:numId w:val="25"/>
        </w:numPr>
        <w:spacing w:after="0" w:line="240" w:lineRule="auto"/>
        <w:rPr>
          <w:sz w:val="24"/>
          <w:szCs w:val="24"/>
        </w:rPr>
      </w:pPr>
      <w:r w:rsidRPr="00FF4022">
        <w:rPr>
          <w:sz w:val="24"/>
          <w:szCs w:val="24"/>
        </w:rPr>
        <w:t>Helps investors measure market trends.</w:t>
      </w:r>
    </w:p>
    <w:p w14:paraId="485FC9DE" w14:textId="77777777" w:rsidR="00FF4022" w:rsidRPr="00FF4022" w:rsidRDefault="00FF4022" w:rsidP="00FF4022">
      <w:pPr>
        <w:numPr>
          <w:ilvl w:val="1"/>
          <w:numId w:val="25"/>
        </w:numPr>
        <w:spacing w:after="0" w:line="240" w:lineRule="auto"/>
        <w:rPr>
          <w:sz w:val="24"/>
          <w:szCs w:val="24"/>
        </w:rPr>
      </w:pPr>
      <w:r w:rsidRPr="00FF4022">
        <w:rPr>
          <w:sz w:val="24"/>
          <w:szCs w:val="24"/>
        </w:rPr>
        <w:t>Serves as a benchmark to compare mutual funds or portfolios.</w:t>
      </w:r>
    </w:p>
    <w:p w14:paraId="1DD02E0E" w14:textId="77777777" w:rsidR="00FF4022" w:rsidRPr="00FF4022" w:rsidRDefault="00FF4022" w:rsidP="00FF4022">
      <w:pPr>
        <w:numPr>
          <w:ilvl w:val="1"/>
          <w:numId w:val="25"/>
        </w:numPr>
        <w:spacing w:after="0" w:line="240" w:lineRule="auto"/>
        <w:rPr>
          <w:sz w:val="24"/>
          <w:szCs w:val="24"/>
        </w:rPr>
      </w:pPr>
      <w:r w:rsidRPr="00FF4022">
        <w:rPr>
          <w:sz w:val="24"/>
          <w:szCs w:val="24"/>
        </w:rPr>
        <w:t>Indicates economic health.</w:t>
      </w:r>
    </w:p>
    <w:p w14:paraId="568391D9" w14:textId="64198691" w:rsidR="00FF4022" w:rsidRPr="00FF4022" w:rsidRDefault="00FF4022" w:rsidP="00FF4022">
      <w:pPr>
        <w:spacing w:after="0" w:line="240" w:lineRule="auto"/>
        <w:ind w:left="720"/>
        <w:rPr>
          <w:sz w:val="36"/>
          <w:szCs w:val="36"/>
        </w:rPr>
      </w:pPr>
    </w:p>
    <w:p w14:paraId="107F059B" w14:textId="0BC1738F" w:rsidR="00FF4022" w:rsidRPr="00244DB5" w:rsidRDefault="00FF4022" w:rsidP="00244DB5">
      <w:pPr>
        <w:pStyle w:val="ListParagraph"/>
        <w:numPr>
          <w:ilvl w:val="0"/>
          <w:numId w:val="22"/>
        </w:numPr>
        <w:spacing w:after="0" w:line="240" w:lineRule="auto"/>
        <w:rPr>
          <w:b/>
          <w:bCs/>
          <w:color w:val="EE0000"/>
          <w:sz w:val="24"/>
          <w:szCs w:val="24"/>
        </w:rPr>
      </w:pPr>
      <w:r w:rsidRPr="00244DB5">
        <w:rPr>
          <w:b/>
          <w:bCs/>
          <w:color w:val="EE0000"/>
          <w:sz w:val="24"/>
          <w:szCs w:val="24"/>
        </w:rPr>
        <w:t>NSE (National Stock Exchange)</w:t>
      </w:r>
    </w:p>
    <w:p w14:paraId="02923447" w14:textId="77777777" w:rsidR="00244DB5" w:rsidRPr="00244DB5" w:rsidRDefault="00244DB5" w:rsidP="00244DB5">
      <w:pPr>
        <w:pStyle w:val="ListParagraph"/>
        <w:spacing w:after="0" w:line="240" w:lineRule="auto"/>
        <w:rPr>
          <w:b/>
          <w:bCs/>
          <w:color w:val="EE0000"/>
          <w:sz w:val="24"/>
          <w:szCs w:val="24"/>
        </w:rPr>
      </w:pPr>
    </w:p>
    <w:p w14:paraId="7406C1A1" w14:textId="77777777" w:rsidR="00FF4022" w:rsidRPr="00FF4022" w:rsidRDefault="00FF4022" w:rsidP="00FF4022">
      <w:pPr>
        <w:numPr>
          <w:ilvl w:val="0"/>
          <w:numId w:val="26"/>
        </w:numPr>
        <w:spacing w:after="0" w:line="240" w:lineRule="auto"/>
        <w:rPr>
          <w:sz w:val="24"/>
          <w:szCs w:val="24"/>
        </w:rPr>
      </w:pPr>
      <w:r w:rsidRPr="00FF4022">
        <w:rPr>
          <w:sz w:val="24"/>
          <w:szCs w:val="24"/>
        </w:rPr>
        <w:t>Established in 1992 as India’s first fully electronic exchange.</w:t>
      </w:r>
    </w:p>
    <w:p w14:paraId="423F31C7" w14:textId="77777777" w:rsidR="00FF4022" w:rsidRPr="00FF4022" w:rsidRDefault="00FF4022" w:rsidP="00FF4022">
      <w:pPr>
        <w:numPr>
          <w:ilvl w:val="0"/>
          <w:numId w:val="26"/>
        </w:numPr>
        <w:spacing w:after="0" w:line="240" w:lineRule="auto"/>
        <w:rPr>
          <w:sz w:val="24"/>
          <w:szCs w:val="24"/>
        </w:rPr>
      </w:pPr>
      <w:r w:rsidRPr="00FF4022">
        <w:rPr>
          <w:sz w:val="24"/>
          <w:szCs w:val="24"/>
        </w:rPr>
        <w:t>Located in Mumbai.</w:t>
      </w:r>
    </w:p>
    <w:p w14:paraId="0D65758A" w14:textId="77777777" w:rsidR="00FF4022" w:rsidRPr="00FF4022" w:rsidRDefault="00FF4022" w:rsidP="00FF4022">
      <w:pPr>
        <w:numPr>
          <w:ilvl w:val="0"/>
          <w:numId w:val="26"/>
        </w:numPr>
        <w:spacing w:after="0" w:line="240" w:lineRule="auto"/>
        <w:rPr>
          <w:sz w:val="24"/>
          <w:szCs w:val="24"/>
        </w:rPr>
      </w:pPr>
      <w:r w:rsidRPr="00FF4022">
        <w:rPr>
          <w:sz w:val="24"/>
          <w:szCs w:val="24"/>
        </w:rPr>
        <w:t>Major Index: Nifty 50 (represents 50 large and liquid companies).</w:t>
      </w:r>
    </w:p>
    <w:p w14:paraId="085AE53C" w14:textId="77777777" w:rsidR="00FF4022" w:rsidRPr="00FF4022" w:rsidRDefault="00FF4022" w:rsidP="00FF4022">
      <w:pPr>
        <w:numPr>
          <w:ilvl w:val="0"/>
          <w:numId w:val="26"/>
        </w:numPr>
        <w:spacing w:after="0" w:line="240" w:lineRule="auto"/>
        <w:rPr>
          <w:sz w:val="24"/>
          <w:szCs w:val="24"/>
        </w:rPr>
      </w:pPr>
      <w:r w:rsidRPr="00FF4022">
        <w:rPr>
          <w:sz w:val="24"/>
          <w:szCs w:val="24"/>
        </w:rPr>
        <w:t>Key Features:</w:t>
      </w:r>
    </w:p>
    <w:p w14:paraId="2218E7D2" w14:textId="77777777" w:rsidR="00FF4022" w:rsidRPr="00FF4022" w:rsidRDefault="00FF4022" w:rsidP="00FF4022">
      <w:pPr>
        <w:numPr>
          <w:ilvl w:val="1"/>
          <w:numId w:val="26"/>
        </w:numPr>
        <w:spacing w:after="0" w:line="240" w:lineRule="auto"/>
        <w:rPr>
          <w:sz w:val="24"/>
          <w:szCs w:val="24"/>
        </w:rPr>
      </w:pPr>
      <w:r w:rsidRPr="00FF4022">
        <w:rPr>
          <w:sz w:val="24"/>
          <w:szCs w:val="24"/>
        </w:rPr>
        <w:t>Provides screen-based, nationwide trading (no physical trading ring).</w:t>
      </w:r>
    </w:p>
    <w:p w14:paraId="30821F88" w14:textId="77777777" w:rsidR="00FF4022" w:rsidRPr="00FF4022" w:rsidRDefault="00FF4022" w:rsidP="00FF4022">
      <w:pPr>
        <w:numPr>
          <w:ilvl w:val="1"/>
          <w:numId w:val="26"/>
        </w:numPr>
        <w:spacing w:after="0" w:line="240" w:lineRule="auto"/>
        <w:rPr>
          <w:sz w:val="24"/>
          <w:szCs w:val="24"/>
        </w:rPr>
      </w:pPr>
      <w:r w:rsidRPr="00FF4022">
        <w:rPr>
          <w:sz w:val="24"/>
          <w:szCs w:val="24"/>
        </w:rPr>
        <w:t>Ensures transparency in transactions.</w:t>
      </w:r>
    </w:p>
    <w:p w14:paraId="0B007FBF" w14:textId="77777777" w:rsidR="00FF4022" w:rsidRPr="00FF4022" w:rsidRDefault="00FF4022" w:rsidP="00FF4022">
      <w:pPr>
        <w:numPr>
          <w:ilvl w:val="1"/>
          <w:numId w:val="26"/>
        </w:numPr>
        <w:spacing w:after="0" w:line="240" w:lineRule="auto"/>
        <w:rPr>
          <w:sz w:val="24"/>
          <w:szCs w:val="24"/>
        </w:rPr>
      </w:pPr>
      <w:r w:rsidRPr="00FF4022">
        <w:rPr>
          <w:sz w:val="24"/>
          <w:szCs w:val="24"/>
        </w:rPr>
        <w:t>Supports equity trading, derivatives, debt instruments, currency trading.</w:t>
      </w:r>
    </w:p>
    <w:p w14:paraId="2D3185F9" w14:textId="77777777" w:rsidR="00FF4022" w:rsidRPr="00FF4022" w:rsidRDefault="00FF4022" w:rsidP="00FF4022">
      <w:pPr>
        <w:numPr>
          <w:ilvl w:val="0"/>
          <w:numId w:val="26"/>
        </w:numPr>
        <w:spacing w:after="0" w:line="240" w:lineRule="auto"/>
        <w:rPr>
          <w:sz w:val="24"/>
          <w:szCs w:val="24"/>
        </w:rPr>
      </w:pPr>
      <w:r w:rsidRPr="00FF4022">
        <w:rPr>
          <w:sz w:val="24"/>
          <w:szCs w:val="24"/>
        </w:rPr>
        <w:t>NSE played a major role in modernizing Indian capital markets.</w:t>
      </w:r>
    </w:p>
    <w:p w14:paraId="5FED7526" w14:textId="67918662" w:rsidR="00FF4022" w:rsidRDefault="00FF4022" w:rsidP="00FF4022">
      <w:pPr>
        <w:spacing w:after="0" w:line="240" w:lineRule="auto"/>
        <w:ind w:left="720"/>
        <w:rPr>
          <w:sz w:val="36"/>
          <w:szCs w:val="36"/>
        </w:rPr>
      </w:pPr>
    </w:p>
    <w:p w14:paraId="3DB801AD" w14:textId="77777777" w:rsidR="00244DB5" w:rsidRDefault="00244DB5" w:rsidP="00FF4022">
      <w:pPr>
        <w:spacing w:after="0" w:line="240" w:lineRule="auto"/>
        <w:ind w:left="720"/>
        <w:rPr>
          <w:sz w:val="36"/>
          <w:szCs w:val="36"/>
        </w:rPr>
      </w:pPr>
    </w:p>
    <w:p w14:paraId="7101E182" w14:textId="77777777" w:rsidR="00244DB5" w:rsidRDefault="00244DB5" w:rsidP="00244DB5">
      <w:pPr>
        <w:spacing w:after="0" w:line="240" w:lineRule="auto"/>
        <w:ind w:left="720"/>
        <w:jc w:val="center"/>
        <w:rPr>
          <w:b/>
          <w:bCs/>
          <w:color w:val="EE0000"/>
          <w:sz w:val="36"/>
          <w:szCs w:val="36"/>
        </w:rPr>
      </w:pPr>
    </w:p>
    <w:p w14:paraId="41E2C6D1" w14:textId="77777777" w:rsidR="00244DB5" w:rsidRDefault="00244DB5" w:rsidP="00244DB5">
      <w:pPr>
        <w:spacing w:after="0" w:line="240" w:lineRule="auto"/>
        <w:ind w:left="720"/>
        <w:jc w:val="center"/>
        <w:rPr>
          <w:b/>
          <w:bCs/>
          <w:color w:val="EE0000"/>
          <w:sz w:val="36"/>
          <w:szCs w:val="36"/>
        </w:rPr>
      </w:pPr>
    </w:p>
    <w:p w14:paraId="67F05B99" w14:textId="77777777" w:rsidR="00244DB5" w:rsidRDefault="00244DB5" w:rsidP="00244DB5">
      <w:pPr>
        <w:spacing w:after="0" w:line="240" w:lineRule="auto"/>
        <w:ind w:left="720"/>
        <w:jc w:val="center"/>
        <w:rPr>
          <w:b/>
          <w:bCs/>
          <w:color w:val="EE0000"/>
          <w:sz w:val="36"/>
          <w:szCs w:val="36"/>
        </w:rPr>
      </w:pPr>
    </w:p>
    <w:p w14:paraId="40803A5D" w14:textId="77777777" w:rsidR="00244DB5" w:rsidRDefault="00244DB5" w:rsidP="00244DB5">
      <w:pPr>
        <w:spacing w:after="0" w:line="240" w:lineRule="auto"/>
        <w:ind w:left="720"/>
        <w:jc w:val="center"/>
        <w:rPr>
          <w:b/>
          <w:bCs/>
          <w:color w:val="EE0000"/>
          <w:sz w:val="36"/>
          <w:szCs w:val="36"/>
        </w:rPr>
      </w:pPr>
    </w:p>
    <w:p w14:paraId="0385D72E" w14:textId="77777777" w:rsidR="00244DB5" w:rsidRDefault="00244DB5" w:rsidP="00244DB5">
      <w:pPr>
        <w:spacing w:after="0" w:line="240" w:lineRule="auto"/>
        <w:ind w:left="720"/>
        <w:jc w:val="center"/>
        <w:rPr>
          <w:b/>
          <w:bCs/>
          <w:color w:val="EE0000"/>
          <w:sz w:val="36"/>
          <w:szCs w:val="36"/>
        </w:rPr>
      </w:pPr>
    </w:p>
    <w:p w14:paraId="56764B67" w14:textId="77777777" w:rsidR="00244DB5" w:rsidRDefault="00244DB5" w:rsidP="00244DB5">
      <w:pPr>
        <w:spacing w:after="0" w:line="240" w:lineRule="auto"/>
        <w:ind w:left="720"/>
        <w:jc w:val="center"/>
        <w:rPr>
          <w:b/>
          <w:bCs/>
          <w:color w:val="EE0000"/>
          <w:sz w:val="36"/>
          <w:szCs w:val="36"/>
        </w:rPr>
      </w:pPr>
    </w:p>
    <w:p w14:paraId="54CF1982" w14:textId="77777777" w:rsidR="00244DB5" w:rsidRDefault="00244DB5" w:rsidP="00244DB5">
      <w:pPr>
        <w:spacing w:after="0" w:line="240" w:lineRule="auto"/>
        <w:ind w:left="720"/>
        <w:jc w:val="center"/>
        <w:rPr>
          <w:b/>
          <w:bCs/>
          <w:color w:val="EE0000"/>
          <w:sz w:val="36"/>
          <w:szCs w:val="36"/>
        </w:rPr>
      </w:pPr>
    </w:p>
    <w:p w14:paraId="68A67B60" w14:textId="77777777" w:rsidR="00244DB5" w:rsidRDefault="00244DB5" w:rsidP="00244DB5">
      <w:pPr>
        <w:spacing w:after="0" w:line="240" w:lineRule="auto"/>
        <w:ind w:left="720"/>
        <w:jc w:val="center"/>
        <w:rPr>
          <w:b/>
          <w:bCs/>
          <w:color w:val="EE0000"/>
          <w:sz w:val="36"/>
          <w:szCs w:val="36"/>
        </w:rPr>
      </w:pPr>
    </w:p>
    <w:p w14:paraId="5B79EF1C" w14:textId="77777777" w:rsidR="00244DB5" w:rsidRDefault="00244DB5" w:rsidP="00244DB5">
      <w:pPr>
        <w:spacing w:after="0" w:line="240" w:lineRule="auto"/>
        <w:ind w:left="720"/>
        <w:jc w:val="center"/>
        <w:rPr>
          <w:b/>
          <w:bCs/>
          <w:color w:val="EE0000"/>
          <w:sz w:val="36"/>
          <w:szCs w:val="36"/>
        </w:rPr>
      </w:pPr>
    </w:p>
    <w:p w14:paraId="2580565C" w14:textId="77777777" w:rsidR="00244DB5" w:rsidRDefault="00244DB5" w:rsidP="00244DB5">
      <w:pPr>
        <w:spacing w:after="0" w:line="240" w:lineRule="auto"/>
        <w:ind w:left="720"/>
        <w:jc w:val="center"/>
        <w:rPr>
          <w:b/>
          <w:bCs/>
          <w:color w:val="EE0000"/>
          <w:sz w:val="36"/>
          <w:szCs w:val="36"/>
        </w:rPr>
      </w:pPr>
    </w:p>
    <w:p w14:paraId="42F29C1E" w14:textId="77777777" w:rsidR="00244DB5" w:rsidRDefault="00244DB5" w:rsidP="00244DB5">
      <w:pPr>
        <w:spacing w:after="0" w:line="240" w:lineRule="auto"/>
        <w:ind w:left="720"/>
        <w:jc w:val="center"/>
        <w:rPr>
          <w:b/>
          <w:bCs/>
          <w:color w:val="EE0000"/>
          <w:sz w:val="36"/>
          <w:szCs w:val="36"/>
        </w:rPr>
      </w:pPr>
    </w:p>
    <w:p w14:paraId="12B0750C" w14:textId="77777777" w:rsidR="00244DB5" w:rsidRDefault="00244DB5" w:rsidP="00244DB5">
      <w:pPr>
        <w:spacing w:after="0" w:line="240" w:lineRule="auto"/>
        <w:ind w:left="720"/>
        <w:jc w:val="center"/>
        <w:rPr>
          <w:b/>
          <w:bCs/>
          <w:color w:val="EE0000"/>
          <w:sz w:val="36"/>
          <w:szCs w:val="36"/>
        </w:rPr>
      </w:pPr>
    </w:p>
    <w:p w14:paraId="53466E47" w14:textId="77777777" w:rsidR="00244DB5" w:rsidRDefault="00244DB5" w:rsidP="00244DB5">
      <w:pPr>
        <w:spacing w:after="0" w:line="240" w:lineRule="auto"/>
        <w:ind w:left="720"/>
        <w:jc w:val="center"/>
        <w:rPr>
          <w:b/>
          <w:bCs/>
          <w:color w:val="EE0000"/>
          <w:sz w:val="36"/>
          <w:szCs w:val="36"/>
        </w:rPr>
      </w:pPr>
    </w:p>
    <w:p w14:paraId="62CF1EBF" w14:textId="77777777" w:rsidR="00244DB5" w:rsidRDefault="00244DB5" w:rsidP="00244DB5">
      <w:pPr>
        <w:spacing w:after="0" w:line="240" w:lineRule="auto"/>
        <w:ind w:left="720"/>
        <w:jc w:val="center"/>
        <w:rPr>
          <w:b/>
          <w:bCs/>
          <w:color w:val="EE0000"/>
          <w:sz w:val="36"/>
          <w:szCs w:val="36"/>
        </w:rPr>
      </w:pPr>
    </w:p>
    <w:p w14:paraId="464A0EF2" w14:textId="37918AFF" w:rsidR="00244DB5" w:rsidRDefault="00244DB5" w:rsidP="00244DB5">
      <w:pPr>
        <w:spacing w:after="0" w:line="240" w:lineRule="auto"/>
        <w:ind w:left="720"/>
        <w:jc w:val="center"/>
        <w:rPr>
          <w:b/>
          <w:bCs/>
          <w:color w:val="EE0000"/>
          <w:sz w:val="36"/>
          <w:szCs w:val="36"/>
        </w:rPr>
      </w:pPr>
      <w:r w:rsidRPr="00244DB5">
        <w:rPr>
          <w:b/>
          <w:bCs/>
          <w:color w:val="EE0000"/>
          <w:sz w:val="36"/>
          <w:szCs w:val="36"/>
        </w:rPr>
        <w:lastRenderedPageBreak/>
        <w:t>UNIT V</w:t>
      </w:r>
    </w:p>
    <w:p w14:paraId="3649628F" w14:textId="77777777" w:rsidR="00244DB5" w:rsidRPr="00244DB5" w:rsidRDefault="00244DB5" w:rsidP="00244DB5">
      <w:pPr>
        <w:spacing w:after="0" w:line="240" w:lineRule="auto"/>
        <w:ind w:left="720"/>
        <w:jc w:val="both"/>
        <w:rPr>
          <w:sz w:val="24"/>
          <w:szCs w:val="24"/>
        </w:rPr>
      </w:pPr>
      <w:r w:rsidRPr="00244DB5">
        <w:rPr>
          <w:sz w:val="24"/>
          <w:szCs w:val="24"/>
        </w:rPr>
        <w:t xml:space="preserve">Essay Question </w:t>
      </w:r>
    </w:p>
    <w:p w14:paraId="52B10016" w14:textId="60F87264" w:rsidR="00244DB5" w:rsidRPr="00244DB5" w:rsidRDefault="00244DB5" w:rsidP="00244DB5">
      <w:pPr>
        <w:spacing w:after="0" w:line="240" w:lineRule="auto"/>
        <w:ind w:left="720"/>
        <w:jc w:val="both"/>
        <w:rPr>
          <w:b/>
          <w:bCs/>
          <w:color w:val="EE0000"/>
        </w:rPr>
      </w:pPr>
      <w:r w:rsidRPr="00244DB5">
        <w:rPr>
          <w:sz w:val="18"/>
          <w:szCs w:val="18"/>
        </w:rPr>
        <w:t xml:space="preserve">1: </w:t>
      </w:r>
      <w:r w:rsidRPr="00244DB5">
        <w:rPr>
          <w:b/>
          <w:bCs/>
          <w:color w:val="EE0000"/>
        </w:rPr>
        <w:t>What are the functions of Security and Exchange Board of India (SEBI)?</w:t>
      </w:r>
    </w:p>
    <w:p w14:paraId="6B5D37D0" w14:textId="77777777" w:rsidR="00244DB5" w:rsidRPr="00244DB5" w:rsidRDefault="00244DB5" w:rsidP="00244DB5">
      <w:pPr>
        <w:spacing w:after="0" w:line="240" w:lineRule="auto"/>
        <w:ind w:left="720"/>
        <w:jc w:val="both"/>
        <w:rPr>
          <w:sz w:val="24"/>
          <w:szCs w:val="24"/>
        </w:rPr>
      </w:pPr>
      <w:r w:rsidRPr="00244DB5">
        <w:rPr>
          <w:sz w:val="24"/>
          <w:szCs w:val="24"/>
        </w:rPr>
        <w:t>The Securities and Exchange Board of India (SEBI) is the apex regulatory authority for the securities market in India. It was established in 1988 and given statutory powers under the SEBI Act, 1992. Its primary aim is to protect the interests of investors, regulate the securities market, and ensure its orderly development.</w:t>
      </w:r>
    </w:p>
    <w:p w14:paraId="72330F03" w14:textId="77777777" w:rsidR="00244DB5" w:rsidRPr="00244DB5" w:rsidRDefault="00244DB5" w:rsidP="00244DB5">
      <w:pPr>
        <w:spacing w:after="0" w:line="240" w:lineRule="auto"/>
        <w:ind w:left="720"/>
        <w:jc w:val="both"/>
        <w:rPr>
          <w:sz w:val="24"/>
          <w:szCs w:val="24"/>
        </w:rPr>
      </w:pPr>
      <w:r w:rsidRPr="00244DB5">
        <w:rPr>
          <w:sz w:val="24"/>
          <w:szCs w:val="24"/>
        </w:rPr>
        <w:t>Functions of SEBI</w:t>
      </w:r>
    </w:p>
    <w:p w14:paraId="2BD3C806" w14:textId="77777777" w:rsidR="00244DB5" w:rsidRPr="00244DB5" w:rsidRDefault="00244DB5" w:rsidP="00244DB5">
      <w:pPr>
        <w:numPr>
          <w:ilvl w:val="0"/>
          <w:numId w:val="28"/>
        </w:numPr>
        <w:spacing w:after="0" w:line="240" w:lineRule="auto"/>
        <w:jc w:val="both"/>
        <w:rPr>
          <w:sz w:val="24"/>
          <w:szCs w:val="24"/>
        </w:rPr>
      </w:pPr>
      <w:r w:rsidRPr="00244DB5">
        <w:rPr>
          <w:sz w:val="24"/>
          <w:szCs w:val="24"/>
        </w:rPr>
        <w:t>Regulatory Functions:</w:t>
      </w:r>
    </w:p>
    <w:p w14:paraId="76AD513D" w14:textId="77777777" w:rsidR="00244DB5" w:rsidRPr="00244DB5" w:rsidRDefault="00244DB5" w:rsidP="00244DB5">
      <w:pPr>
        <w:numPr>
          <w:ilvl w:val="1"/>
          <w:numId w:val="28"/>
        </w:numPr>
        <w:spacing w:after="0" w:line="240" w:lineRule="auto"/>
        <w:jc w:val="both"/>
        <w:rPr>
          <w:sz w:val="24"/>
          <w:szCs w:val="24"/>
        </w:rPr>
      </w:pPr>
      <w:r w:rsidRPr="00244DB5">
        <w:rPr>
          <w:sz w:val="24"/>
          <w:szCs w:val="24"/>
        </w:rPr>
        <w:t>Regulation of stock exchanges: SEBI ensures that stock exchanges function in a transparent and efficient manner.</w:t>
      </w:r>
    </w:p>
    <w:p w14:paraId="721280CD" w14:textId="77777777" w:rsidR="00244DB5" w:rsidRPr="00244DB5" w:rsidRDefault="00244DB5" w:rsidP="00244DB5">
      <w:pPr>
        <w:numPr>
          <w:ilvl w:val="1"/>
          <w:numId w:val="28"/>
        </w:numPr>
        <w:spacing w:after="0" w:line="240" w:lineRule="auto"/>
        <w:jc w:val="both"/>
        <w:rPr>
          <w:sz w:val="24"/>
          <w:szCs w:val="24"/>
        </w:rPr>
      </w:pPr>
      <w:r w:rsidRPr="00244DB5">
        <w:rPr>
          <w:sz w:val="24"/>
          <w:szCs w:val="24"/>
        </w:rPr>
        <w:t>Registration and regulation of intermediaries: Includes brokers, sub-brokers, merchant bankers, underwriters, portfolio managers, etc.</w:t>
      </w:r>
    </w:p>
    <w:p w14:paraId="4AE42B30" w14:textId="77777777" w:rsidR="00244DB5" w:rsidRPr="00244DB5" w:rsidRDefault="00244DB5" w:rsidP="00244DB5">
      <w:pPr>
        <w:numPr>
          <w:ilvl w:val="1"/>
          <w:numId w:val="28"/>
        </w:numPr>
        <w:spacing w:after="0" w:line="240" w:lineRule="auto"/>
        <w:jc w:val="both"/>
        <w:rPr>
          <w:sz w:val="24"/>
          <w:szCs w:val="24"/>
        </w:rPr>
      </w:pPr>
      <w:r w:rsidRPr="00244DB5">
        <w:rPr>
          <w:sz w:val="24"/>
          <w:szCs w:val="24"/>
        </w:rPr>
        <w:t>Regulation of collective investment schemes: Such as mutual funds and venture capital funds.</w:t>
      </w:r>
    </w:p>
    <w:p w14:paraId="2E59ADE0" w14:textId="77777777" w:rsidR="00244DB5" w:rsidRPr="00244DB5" w:rsidRDefault="00244DB5" w:rsidP="00244DB5">
      <w:pPr>
        <w:numPr>
          <w:ilvl w:val="0"/>
          <w:numId w:val="28"/>
        </w:numPr>
        <w:spacing w:after="0" w:line="240" w:lineRule="auto"/>
        <w:jc w:val="both"/>
        <w:rPr>
          <w:sz w:val="24"/>
          <w:szCs w:val="24"/>
        </w:rPr>
      </w:pPr>
      <w:r w:rsidRPr="00244DB5">
        <w:rPr>
          <w:sz w:val="24"/>
          <w:szCs w:val="24"/>
        </w:rPr>
        <w:t>Developmental Functions:</w:t>
      </w:r>
    </w:p>
    <w:p w14:paraId="41703142" w14:textId="77777777" w:rsidR="00244DB5" w:rsidRPr="00244DB5" w:rsidRDefault="00244DB5" w:rsidP="00244DB5">
      <w:pPr>
        <w:numPr>
          <w:ilvl w:val="1"/>
          <w:numId w:val="28"/>
        </w:numPr>
        <w:spacing w:after="0" w:line="240" w:lineRule="auto"/>
        <w:jc w:val="both"/>
        <w:rPr>
          <w:sz w:val="24"/>
          <w:szCs w:val="24"/>
        </w:rPr>
      </w:pPr>
      <w:r w:rsidRPr="00244DB5">
        <w:rPr>
          <w:sz w:val="24"/>
          <w:szCs w:val="24"/>
        </w:rPr>
        <w:t>Investor education and awareness: SEBI conducts investor awareness programs to promote financial literacy.</w:t>
      </w:r>
    </w:p>
    <w:p w14:paraId="081E8460" w14:textId="77777777" w:rsidR="00244DB5" w:rsidRPr="00244DB5" w:rsidRDefault="00244DB5" w:rsidP="00244DB5">
      <w:pPr>
        <w:numPr>
          <w:ilvl w:val="1"/>
          <w:numId w:val="28"/>
        </w:numPr>
        <w:spacing w:after="0" w:line="240" w:lineRule="auto"/>
        <w:jc w:val="both"/>
        <w:rPr>
          <w:sz w:val="24"/>
          <w:szCs w:val="24"/>
        </w:rPr>
      </w:pPr>
      <w:r w:rsidRPr="00244DB5">
        <w:rPr>
          <w:sz w:val="24"/>
          <w:szCs w:val="24"/>
        </w:rPr>
        <w:t>Training intermediaries: Organizes training for intermediaries to improve efficiency and professionalism.</w:t>
      </w:r>
    </w:p>
    <w:p w14:paraId="15C910B9" w14:textId="77777777" w:rsidR="00244DB5" w:rsidRPr="00244DB5" w:rsidRDefault="00244DB5" w:rsidP="00244DB5">
      <w:pPr>
        <w:numPr>
          <w:ilvl w:val="1"/>
          <w:numId w:val="28"/>
        </w:numPr>
        <w:spacing w:after="0" w:line="240" w:lineRule="auto"/>
        <w:jc w:val="both"/>
        <w:rPr>
          <w:sz w:val="24"/>
          <w:szCs w:val="24"/>
        </w:rPr>
      </w:pPr>
      <w:r w:rsidRPr="00244DB5">
        <w:rPr>
          <w:sz w:val="24"/>
          <w:szCs w:val="24"/>
        </w:rPr>
        <w:t xml:space="preserve">Promotion of </w:t>
      </w:r>
      <w:proofErr w:type="gramStart"/>
      <w:r w:rsidRPr="00244DB5">
        <w:rPr>
          <w:sz w:val="24"/>
          <w:szCs w:val="24"/>
        </w:rPr>
        <w:t>fair trade</w:t>
      </w:r>
      <w:proofErr w:type="gramEnd"/>
      <w:r w:rsidRPr="00244DB5">
        <w:rPr>
          <w:sz w:val="24"/>
          <w:szCs w:val="24"/>
        </w:rPr>
        <w:t xml:space="preserve"> practices: Encourages electronic trading and modern systems for efficient functioning of markets.</w:t>
      </w:r>
    </w:p>
    <w:p w14:paraId="5D93455F" w14:textId="77777777" w:rsidR="00244DB5" w:rsidRPr="00244DB5" w:rsidRDefault="00244DB5" w:rsidP="00244DB5">
      <w:pPr>
        <w:numPr>
          <w:ilvl w:val="0"/>
          <w:numId w:val="28"/>
        </w:numPr>
        <w:spacing w:after="0" w:line="240" w:lineRule="auto"/>
        <w:jc w:val="both"/>
        <w:rPr>
          <w:sz w:val="24"/>
          <w:szCs w:val="24"/>
        </w:rPr>
      </w:pPr>
      <w:r w:rsidRPr="00244DB5">
        <w:rPr>
          <w:sz w:val="24"/>
          <w:szCs w:val="24"/>
        </w:rPr>
        <w:t>Protective Functions:</w:t>
      </w:r>
    </w:p>
    <w:p w14:paraId="75D9483E" w14:textId="77777777" w:rsidR="00244DB5" w:rsidRPr="00244DB5" w:rsidRDefault="00244DB5" w:rsidP="00244DB5">
      <w:pPr>
        <w:numPr>
          <w:ilvl w:val="1"/>
          <w:numId w:val="28"/>
        </w:numPr>
        <w:spacing w:after="0" w:line="240" w:lineRule="auto"/>
        <w:jc w:val="both"/>
        <w:rPr>
          <w:sz w:val="24"/>
          <w:szCs w:val="24"/>
        </w:rPr>
      </w:pPr>
      <w:r w:rsidRPr="00244DB5">
        <w:rPr>
          <w:sz w:val="24"/>
          <w:szCs w:val="24"/>
        </w:rPr>
        <w:t>Prohibition of insider trading: SEBI strictly monitors companies and officials to prevent misuse of unpublished price-sensitive information.</w:t>
      </w:r>
    </w:p>
    <w:p w14:paraId="2BB56098" w14:textId="77777777" w:rsidR="00244DB5" w:rsidRPr="00244DB5" w:rsidRDefault="00244DB5" w:rsidP="00244DB5">
      <w:pPr>
        <w:numPr>
          <w:ilvl w:val="1"/>
          <w:numId w:val="28"/>
        </w:numPr>
        <w:spacing w:after="0" w:line="240" w:lineRule="auto"/>
        <w:jc w:val="both"/>
        <w:rPr>
          <w:sz w:val="24"/>
          <w:szCs w:val="24"/>
        </w:rPr>
      </w:pPr>
      <w:r w:rsidRPr="00244DB5">
        <w:rPr>
          <w:sz w:val="24"/>
          <w:szCs w:val="24"/>
        </w:rPr>
        <w:t>Prohibition of fraudulent practices: It protects investors from malpractices like price rigging and unfair trade.</w:t>
      </w:r>
    </w:p>
    <w:p w14:paraId="68477A9D" w14:textId="77777777" w:rsidR="00244DB5" w:rsidRPr="00244DB5" w:rsidRDefault="00244DB5" w:rsidP="00244DB5">
      <w:pPr>
        <w:numPr>
          <w:ilvl w:val="1"/>
          <w:numId w:val="28"/>
        </w:numPr>
        <w:spacing w:after="0" w:line="240" w:lineRule="auto"/>
        <w:jc w:val="both"/>
        <w:rPr>
          <w:sz w:val="24"/>
          <w:szCs w:val="24"/>
        </w:rPr>
      </w:pPr>
      <w:r w:rsidRPr="00244DB5">
        <w:rPr>
          <w:sz w:val="24"/>
          <w:szCs w:val="24"/>
        </w:rPr>
        <w:t>Investor protection fund: It ensures that investors are compensated in case of defaults by brokers or intermediaries.</w:t>
      </w:r>
    </w:p>
    <w:p w14:paraId="1937B93F" w14:textId="77777777" w:rsidR="00244DB5" w:rsidRPr="00244DB5" w:rsidRDefault="00244DB5" w:rsidP="00244DB5">
      <w:pPr>
        <w:numPr>
          <w:ilvl w:val="0"/>
          <w:numId w:val="28"/>
        </w:numPr>
        <w:spacing w:after="0" w:line="240" w:lineRule="auto"/>
        <w:jc w:val="both"/>
        <w:rPr>
          <w:sz w:val="24"/>
          <w:szCs w:val="24"/>
        </w:rPr>
      </w:pPr>
      <w:r w:rsidRPr="00244DB5">
        <w:rPr>
          <w:sz w:val="24"/>
          <w:szCs w:val="24"/>
        </w:rPr>
        <w:t>Regulation of Corporate Sector:</w:t>
      </w:r>
    </w:p>
    <w:p w14:paraId="09CA620F" w14:textId="77777777" w:rsidR="00244DB5" w:rsidRPr="00244DB5" w:rsidRDefault="00244DB5" w:rsidP="00244DB5">
      <w:pPr>
        <w:numPr>
          <w:ilvl w:val="1"/>
          <w:numId w:val="28"/>
        </w:numPr>
        <w:spacing w:after="0" w:line="240" w:lineRule="auto"/>
        <w:jc w:val="both"/>
        <w:rPr>
          <w:sz w:val="24"/>
          <w:szCs w:val="24"/>
        </w:rPr>
      </w:pPr>
      <w:r w:rsidRPr="00244DB5">
        <w:rPr>
          <w:sz w:val="24"/>
          <w:szCs w:val="24"/>
        </w:rPr>
        <w:t>Oversees issue of capital, such as Initial Public Offerings (IPOs), Rights Issues, etc.</w:t>
      </w:r>
    </w:p>
    <w:p w14:paraId="34208775" w14:textId="77777777" w:rsidR="00244DB5" w:rsidRPr="00244DB5" w:rsidRDefault="00244DB5" w:rsidP="00244DB5">
      <w:pPr>
        <w:numPr>
          <w:ilvl w:val="1"/>
          <w:numId w:val="28"/>
        </w:numPr>
        <w:spacing w:after="0" w:line="240" w:lineRule="auto"/>
        <w:jc w:val="both"/>
        <w:rPr>
          <w:sz w:val="24"/>
          <w:szCs w:val="24"/>
        </w:rPr>
      </w:pPr>
      <w:r w:rsidRPr="00244DB5">
        <w:rPr>
          <w:sz w:val="24"/>
          <w:szCs w:val="24"/>
        </w:rPr>
        <w:t>Monitors mergers, acquisitions, and substantial takeovers under the SEBI Takeover Code.</w:t>
      </w:r>
    </w:p>
    <w:p w14:paraId="5EF95B35" w14:textId="77777777" w:rsidR="00244DB5" w:rsidRPr="00244DB5" w:rsidRDefault="00244DB5" w:rsidP="00244DB5">
      <w:pPr>
        <w:numPr>
          <w:ilvl w:val="1"/>
          <w:numId w:val="28"/>
        </w:numPr>
        <w:spacing w:after="0" w:line="240" w:lineRule="auto"/>
        <w:jc w:val="both"/>
        <w:rPr>
          <w:sz w:val="24"/>
          <w:szCs w:val="24"/>
        </w:rPr>
      </w:pPr>
      <w:r w:rsidRPr="00244DB5">
        <w:rPr>
          <w:sz w:val="24"/>
          <w:szCs w:val="24"/>
        </w:rPr>
        <w:t>Ensures proper disclosure of financial information by listed companies.</w:t>
      </w:r>
    </w:p>
    <w:p w14:paraId="1F2CF9F1" w14:textId="77777777" w:rsidR="00244DB5" w:rsidRPr="00244DB5" w:rsidRDefault="00244DB5" w:rsidP="00244DB5">
      <w:pPr>
        <w:spacing w:after="0" w:line="240" w:lineRule="auto"/>
        <w:ind w:left="720"/>
        <w:jc w:val="both"/>
        <w:rPr>
          <w:sz w:val="24"/>
          <w:szCs w:val="24"/>
        </w:rPr>
      </w:pPr>
      <w:r w:rsidRPr="00244DB5">
        <w:rPr>
          <w:sz w:val="24"/>
          <w:szCs w:val="24"/>
        </w:rPr>
        <w:t>Conclusion</w:t>
      </w:r>
    </w:p>
    <w:p w14:paraId="1B7D456E" w14:textId="77777777" w:rsidR="00244DB5" w:rsidRPr="00244DB5" w:rsidRDefault="00244DB5" w:rsidP="00244DB5">
      <w:pPr>
        <w:spacing w:after="0" w:line="240" w:lineRule="auto"/>
        <w:ind w:left="720"/>
        <w:jc w:val="both"/>
        <w:rPr>
          <w:sz w:val="24"/>
          <w:szCs w:val="24"/>
        </w:rPr>
      </w:pPr>
      <w:r w:rsidRPr="00244DB5">
        <w:rPr>
          <w:sz w:val="24"/>
          <w:szCs w:val="24"/>
        </w:rPr>
        <w:t>SEBI acts as a watchdog of Indian securities markets. By regulating, developing, and protecting, SEBI maintains transparency and fairness, thereby safeguarding the confidence of investors and ensuring that the capital market contributes to the overall economic development of India.</w:t>
      </w:r>
    </w:p>
    <w:p w14:paraId="2FDD4D40" w14:textId="5AA6E524" w:rsidR="00244DB5" w:rsidRDefault="00244DB5" w:rsidP="00244DB5">
      <w:pPr>
        <w:spacing w:after="0" w:line="240" w:lineRule="auto"/>
        <w:ind w:left="720"/>
        <w:jc w:val="both"/>
        <w:rPr>
          <w:sz w:val="24"/>
          <w:szCs w:val="24"/>
        </w:rPr>
      </w:pPr>
    </w:p>
    <w:p w14:paraId="684157F5" w14:textId="77777777" w:rsidR="00244DB5" w:rsidRDefault="00244DB5" w:rsidP="00244DB5">
      <w:pPr>
        <w:spacing w:after="0" w:line="240" w:lineRule="auto"/>
        <w:ind w:left="720"/>
        <w:jc w:val="both"/>
        <w:rPr>
          <w:sz w:val="24"/>
          <w:szCs w:val="24"/>
        </w:rPr>
      </w:pPr>
    </w:p>
    <w:p w14:paraId="5EF06BC3" w14:textId="77777777" w:rsidR="00244DB5" w:rsidRDefault="00244DB5" w:rsidP="00244DB5">
      <w:pPr>
        <w:spacing w:after="0" w:line="240" w:lineRule="auto"/>
        <w:ind w:left="720"/>
        <w:jc w:val="both"/>
        <w:rPr>
          <w:sz w:val="24"/>
          <w:szCs w:val="24"/>
        </w:rPr>
      </w:pPr>
    </w:p>
    <w:p w14:paraId="16FE1077" w14:textId="77777777" w:rsidR="00244DB5" w:rsidRDefault="00244DB5" w:rsidP="00244DB5">
      <w:pPr>
        <w:spacing w:after="0" w:line="240" w:lineRule="auto"/>
        <w:ind w:left="720"/>
        <w:jc w:val="both"/>
        <w:rPr>
          <w:sz w:val="24"/>
          <w:szCs w:val="24"/>
        </w:rPr>
      </w:pPr>
    </w:p>
    <w:p w14:paraId="0B9D563C" w14:textId="77777777" w:rsidR="00244DB5" w:rsidRDefault="00244DB5" w:rsidP="00244DB5">
      <w:pPr>
        <w:spacing w:after="0" w:line="240" w:lineRule="auto"/>
        <w:ind w:left="720"/>
        <w:jc w:val="both"/>
        <w:rPr>
          <w:sz w:val="24"/>
          <w:szCs w:val="24"/>
        </w:rPr>
      </w:pPr>
    </w:p>
    <w:p w14:paraId="191A5B10" w14:textId="77777777" w:rsidR="00244DB5" w:rsidRDefault="00244DB5" w:rsidP="00244DB5">
      <w:pPr>
        <w:spacing w:after="0" w:line="240" w:lineRule="auto"/>
        <w:ind w:left="720"/>
        <w:jc w:val="both"/>
        <w:rPr>
          <w:sz w:val="24"/>
          <w:szCs w:val="24"/>
        </w:rPr>
      </w:pPr>
    </w:p>
    <w:p w14:paraId="414F20D5" w14:textId="77777777" w:rsidR="00244DB5" w:rsidRDefault="00244DB5" w:rsidP="00244DB5">
      <w:pPr>
        <w:spacing w:after="0" w:line="240" w:lineRule="auto"/>
        <w:ind w:left="720"/>
        <w:jc w:val="both"/>
        <w:rPr>
          <w:sz w:val="24"/>
          <w:szCs w:val="24"/>
        </w:rPr>
      </w:pPr>
    </w:p>
    <w:p w14:paraId="33596FDE" w14:textId="77777777" w:rsidR="00244DB5" w:rsidRDefault="00244DB5" w:rsidP="00244DB5">
      <w:pPr>
        <w:spacing w:after="0" w:line="240" w:lineRule="auto"/>
        <w:ind w:left="720"/>
        <w:jc w:val="both"/>
        <w:rPr>
          <w:sz w:val="24"/>
          <w:szCs w:val="24"/>
        </w:rPr>
      </w:pPr>
    </w:p>
    <w:p w14:paraId="7B1E09FC" w14:textId="77777777" w:rsidR="00244DB5" w:rsidRPr="00244DB5" w:rsidRDefault="00244DB5" w:rsidP="00244DB5">
      <w:pPr>
        <w:spacing w:after="0" w:line="240" w:lineRule="auto"/>
        <w:ind w:left="720"/>
        <w:jc w:val="both"/>
        <w:rPr>
          <w:sz w:val="24"/>
          <w:szCs w:val="24"/>
        </w:rPr>
      </w:pPr>
    </w:p>
    <w:p w14:paraId="47BE8004" w14:textId="77777777" w:rsidR="00244DB5" w:rsidRDefault="00244DB5" w:rsidP="00244DB5">
      <w:pPr>
        <w:spacing w:after="0" w:line="240" w:lineRule="auto"/>
        <w:ind w:left="720"/>
        <w:jc w:val="both"/>
        <w:rPr>
          <w:sz w:val="24"/>
          <w:szCs w:val="24"/>
        </w:rPr>
      </w:pPr>
      <w:r w:rsidRPr="00244DB5">
        <w:rPr>
          <w:sz w:val="24"/>
          <w:szCs w:val="24"/>
        </w:rPr>
        <w:lastRenderedPageBreak/>
        <w:t xml:space="preserve">Essay Question </w:t>
      </w:r>
    </w:p>
    <w:p w14:paraId="57E9643E" w14:textId="1F6D861B" w:rsidR="00244DB5" w:rsidRPr="00244DB5" w:rsidRDefault="00244DB5" w:rsidP="00244DB5">
      <w:pPr>
        <w:spacing w:after="0" w:line="240" w:lineRule="auto"/>
        <w:ind w:left="720"/>
        <w:jc w:val="both"/>
        <w:rPr>
          <w:b/>
          <w:bCs/>
          <w:color w:val="EE0000"/>
          <w:sz w:val="32"/>
          <w:szCs w:val="32"/>
        </w:rPr>
      </w:pPr>
      <w:r w:rsidRPr="00244DB5">
        <w:rPr>
          <w:b/>
          <w:bCs/>
          <w:color w:val="EE0000"/>
          <w:sz w:val="32"/>
          <w:szCs w:val="32"/>
        </w:rPr>
        <w:t>2: Explain the Over-the-Counter Exchange (OTCE) of India.</w:t>
      </w:r>
    </w:p>
    <w:p w14:paraId="14EE9241" w14:textId="77777777" w:rsidR="00244DB5" w:rsidRPr="00244DB5" w:rsidRDefault="00244DB5" w:rsidP="00244DB5">
      <w:pPr>
        <w:spacing w:after="0" w:line="240" w:lineRule="auto"/>
        <w:ind w:left="720"/>
        <w:jc w:val="both"/>
        <w:rPr>
          <w:sz w:val="24"/>
          <w:szCs w:val="24"/>
        </w:rPr>
      </w:pPr>
    </w:p>
    <w:p w14:paraId="2FB7901E" w14:textId="77777777" w:rsidR="00244DB5" w:rsidRPr="00244DB5" w:rsidRDefault="00244DB5" w:rsidP="00244DB5">
      <w:pPr>
        <w:spacing w:after="0" w:line="240" w:lineRule="auto"/>
        <w:ind w:left="720"/>
        <w:jc w:val="both"/>
        <w:rPr>
          <w:sz w:val="24"/>
          <w:szCs w:val="24"/>
        </w:rPr>
      </w:pPr>
      <w:r w:rsidRPr="00244DB5">
        <w:rPr>
          <w:sz w:val="24"/>
          <w:szCs w:val="24"/>
        </w:rPr>
        <w:t xml:space="preserve">The Over-the-Counter Exchange of India (OTCEI) was incorporated in 1990 as a company under the Companies Act, 1956. It was recognized as a stock exchange in 1992 under the Securities Contracts (Regulation) Act. OTCEI was promoted by IDBI, UTI, ICICI, SBI Capital Markets, </w:t>
      </w:r>
      <w:proofErr w:type="spellStart"/>
      <w:r w:rsidRPr="00244DB5">
        <w:rPr>
          <w:sz w:val="24"/>
          <w:szCs w:val="24"/>
        </w:rPr>
        <w:t>CanBank</w:t>
      </w:r>
      <w:proofErr w:type="spellEnd"/>
      <w:r w:rsidRPr="00244DB5">
        <w:rPr>
          <w:sz w:val="24"/>
          <w:szCs w:val="24"/>
        </w:rPr>
        <w:t xml:space="preserve"> Financial Services, and IFCI with the objective of helping small and medium-sized companies raise capital.</w:t>
      </w:r>
    </w:p>
    <w:p w14:paraId="30209076" w14:textId="77777777" w:rsidR="00244DB5" w:rsidRPr="00244DB5" w:rsidRDefault="00244DB5" w:rsidP="00244DB5">
      <w:pPr>
        <w:spacing w:after="0" w:line="240" w:lineRule="auto"/>
        <w:ind w:left="720"/>
        <w:jc w:val="both"/>
        <w:rPr>
          <w:sz w:val="24"/>
          <w:szCs w:val="24"/>
        </w:rPr>
      </w:pPr>
      <w:r w:rsidRPr="00244DB5">
        <w:rPr>
          <w:sz w:val="24"/>
          <w:szCs w:val="24"/>
        </w:rPr>
        <w:t>Features of OTCEI</w:t>
      </w:r>
    </w:p>
    <w:p w14:paraId="6C52D63B" w14:textId="77777777" w:rsidR="00244DB5" w:rsidRPr="00244DB5" w:rsidRDefault="00244DB5" w:rsidP="00244DB5">
      <w:pPr>
        <w:numPr>
          <w:ilvl w:val="0"/>
          <w:numId w:val="29"/>
        </w:numPr>
        <w:spacing w:after="0" w:line="240" w:lineRule="auto"/>
        <w:jc w:val="both"/>
        <w:rPr>
          <w:sz w:val="24"/>
          <w:szCs w:val="24"/>
        </w:rPr>
      </w:pPr>
      <w:r w:rsidRPr="00244DB5">
        <w:rPr>
          <w:sz w:val="24"/>
          <w:szCs w:val="24"/>
        </w:rPr>
        <w:t>Nationwide Exchange: OTCEI provided a screen-based, nationwide trading system unlike regional stock exchanges.</w:t>
      </w:r>
    </w:p>
    <w:p w14:paraId="40F18DB2" w14:textId="77777777" w:rsidR="00244DB5" w:rsidRPr="00244DB5" w:rsidRDefault="00244DB5" w:rsidP="00244DB5">
      <w:pPr>
        <w:numPr>
          <w:ilvl w:val="0"/>
          <w:numId w:val="29"/>
        </w:numPr>
        <w:spacing w:after="0" w:line="240" w:lineRule="auto"/>
        <w:jc w:val="both"/>
        <w:rPr>
          <w:sz w:val="24"/>
          <w:szCs w:val="24"/>
        </w:rPr>
      </w:pPr>
      <w:r w:rsidRPr="00244DB5">
        <w:rPr>
          <w:sz w:val="24"/>
          <w:szCs w:val="24"/>
        </w:rPr>
        <w:t>Focus on small companies: It allowed companies with paid-up capital between ₹30 lakhs and ₹25 crores to raise funds from the public.</w:t>
      </w:r>
    </w:p>
    <w:p w14:paraId="0DD5ADAC" w14:textId="77777777" w:rsidR="00244DB5" w:rsidRPr="00244DB5" w:rsidRDefault="00244DB5" w:rsidP="00244DB5">
      <w:pPr>
        <w:numPr>
          <w:ilvl w:val="0"/>
          <w:numId w:val="29"/>
        </w:numPr>
        <w:spacing w:after="0" w:line="240" w:lineRule="auto"/>
        <w:jc w:val="both"/>
        <w:rPr>
          <w:sz w:val="24"/>
          <w:szCs w:val="24"/>
        </w:rPr>
      </w:pPr>
      <w:r w:rsidRPr="00244DB5">
        <w:rPr>
          <w:sz w:val="24"/>
          <w:szCs w:val="24"/>
        </w:rPr>
        <w:t>Dealer-based system: Transactions were conducted through authorized OTCEI dealers.</w:t>
      </w:r>
    </w:p>
    <w:p w14:paraId="59746850" w14:textId="77777777" w:rsidR="00244DB5" w:rsidRPr="00244DB5" w:rsidRDefault="00244DB5" w:rsidP="00244DB5">
      <w:pPr>
        <w:numPr>
          <w:ilvl w:val="0"/>
          <w:numId w:val="29"/>
        </w:numPr>
        <w:spacing w:after="0" w:line="240" w:lineRule="auto"/>
        <w:jc w:val="both"/>
        <w:rPr>
          <w:sz w:val="24"/>
          <w:szCs w:val="24"/>
        </w:rPr>
      </w:pPr>
      <w:r w:rsidRPr="00244DB5">
        <w:rPr>
          <w:sz w:val="24"/>
          <w:szCs w:val="24"/>
        </w:rPr>
        <w:t>Dematerialization: OTCEI was a pioneer in introducing electronic scrip-less trading in India.</w:t>
      </w:r>
    </w:p>
    <w:p w14:paraId="61D2B42E" w14:textId="77777777" w:rsidR="00244DB5" w:rsidRPr="00244DB5" w:rsidRDefault="00244DB5" w:rsidP="00244DB5">
      <w:pPr>
        <w:numPr>
          <w:ilvl w:val="0"/>
          <w:numId w:val="29"/>
        </w:numPr>
        <w:spacing w:after="0" w:line="240" w:lineRule="auto"/>
        <w:jc w:val="both"/>
        <w:rPr>
          <w:sz w:val="24"/>
          <w:szCs w:val="24"/>
        </w:rPr>
      </w:pPr>
      <w:r w:rsidRPr="00244DB5">
        <w:rPr>
          <w:sz w:val="24"/>
          <w:szCs w:val="24"/>
        </w:rPr>
        <w:t>Transparency: Prices were displayed on computer screens, ensuring fair and open trading.</w:t>
      </w:r>
    </w:p>
    <w:p w14:paraId="6B5730DC" w14:textId="77777777" w:rsidR="00244DB5" w:rsidRPr="00244DB5" w:rsidRDefault="00244DB5" w:rsidP="00244DB5">
      <w:pPr>
        <w:spacing w:after="0" w:line="240" w:lineRule="auto"/>
        <w:ind w:left="720"/>
        <w:jc w:val="both"/>
        <w:rPr>
          <w:sz w:val="24"/>
          <w:szCs w:val="24"/>
        </w:rPr>
      </w:pPr>
      <w:r w:rsidRPr="00244DB5">
        <w:rPr>
          <w:sz w:val="24"/>
          <w:szCs w:val="24"/>
        </w:rPr>
        <w:t>Objectives of OTCEI</w:t>
      </w:r>
    </w:p>
    <w:p w14:paraId="0AFA5432" w14:textId="77777777" w:rsidR="00244DB5" w:rsidRPr="00244DB5" w:rsidRDefault="00244DB5" w:rsidP="00244DB5">
      <w:pPr>
        <w:numPr>
          <w:ilvl w:val="0"/>
          <w:numId w:val="30"/>
        </w:numPr>
        <w:spacing w:after="0" w:line="240" w:lineRule="auto"/>
        <w:jc w:val="both"/>
        <w:rPr>
          <w:sz w:val="24"/>
          <w:szCs w:val="24"/>
        </w:rPr>
      </w:pPr>
      <w:r w:rsidRPr="00244DB5">
        <w:rPr>
          <w:sz w:val="24"/>
          <w:szCs w:val="24"/>
        </w:rPr>
        <w:t>To provide easy access to capital for small and medium enterprises.</w:t>
      </w:r>
    </w:p>
    <w:p w14:paraId="407CC7C6" w14:textId="77777777" w:rsidR="00244DB5" w:rsidRPr="00244DB5" w:rsidRDefault="00244DB5" w:rsidP="00244DB5">
      <w:pPr>
        <w:numPr>
          <w:ilvl w:val="0"/>
          <w:numId w:val="30"/>
        </w:numPr>
        <w:spacing w:after="0" w:line="240" w:lineRule="auto"/>
        <w:jc w:val="both"/>
        <w:rPr>
          <w:sz w:val="24"/>
          <w:szCs w:val="24"/>
        </w:rPr>
      </w:pPr>
      <w:r w:rsidRPr="00244DB5">
        <w:rPr>
          <w:sz w:val="24"/>
          <w:szCs w:val="24"/>
        </w:rPr>
        <w:t>To ensure nationwide reach for investors and companies.</w:t>
      </w:r>
    </w:p>
    <w:p w14:paraId="0E08C6F5" w14:textId="77777777" w:rsidR="00244DB5" w:rsidRPr="00244DB5" w:rsidRDefault="00244DB5" w:rsidP="00244DB5">
      <w:pPr>
        <w:numPr>
          <w:ilvl w:val="0"/>
          <w:numId w:val="30"/>
        </w:numPr>
        <w:spacing w:after="0" w:line="240" w:lineRule="auto"/>
        <w:jc w:val="both"/>
        <w:rPr>
          <w:sz w:val="24"/>
          <w:szCs w:val="24"/>
        </w:rPr>
      </w:pPr>
      <w:r w:rsidRPr="00244DB5">
        <w:rPr>
          <w:sz w:val="24"/>
          <w:szCs w:val="24"/>
        </w:rPr>
        <w:t>To eliminate the weaknesses of traditional stock exchanges such as price manipulation, delay in settlement, and regional concentration.</w:t>
      </w:r>
    </w:p>
    <w:p w14:paraId="01C5582F" w14:textId="77777777" w:rsidR="00244DB5" w:rsidRPr="00244DB5" w:rsidRDefault="00244DB5" w:rsidP="00244DB5">
      <w:pPr>
        <w:spacing w:after="0" w:line="240" w:lineRule="auto"/>
        <w:ind w:left="720"/>
        <w:jc w:val="both"/>
        <w:rPr>
          <w:sz w:val="24"/>
          <w:szCs w:val="24"/>
        </w:rPr>
      </w:pPr>
      <w:r w:rsidRPr="00244DB5">
        <w:rPr>
          <w:sz w:val="24"/>
          <w:szCs w:val="24"/>
        </w:rPr>
        <w:t>Advantages</w:t>
      </w:r>
    </w:p>
    <w:p w14:paraId="0AD4B8E0" w14:textId="77777777" w:rsidR="00244DB5" w:rsidRPr="00244DB5" w:rsidRDefault="00244DB5" w:rsidP="00244DB5">
      <w:pPr>
        <w:numPr>
          <w:ilvl w:val="0"/>
          <w:numId w:val="31"/>
        </w:numPr>
        <w:spacing w:after="0" w:line="240" w:lineRule="auto"/>
        <w:jc w:val="both"/>
        <w:rPr>
          <w:sz w:val="24"/>
          <w:szCs w:val="24"/>
        </w:rPr>
      </w:pPr>
      <w:r w:rsidRPr="00244DB5">
        <w:rPr>
          <w:sz w:val="24"/>
          <w:szCs w:val="24"/>
        </w:rPr>
        <w:t>Encouraged entrepreneurship by supporting smaller firms.</w:t>
      </w:r>
    </w:p>
    <w:p w14:paraId="1DC52CE4" w14:textId="77777777" w:rsidR="00244DB5" w:rsidRPr="00244DB5" w:rsidRDefault="00244DB5" w:rsidP="00244DB5">
      <w:pPr>
        <w:numPr>
          <w:ilvl w:val="0"/>
          <w:numId w:val="31"/>
        </w:numPr>
        <w:spacing w:after="0" w:line="240" w:lineRule="auto"/>
        <w:jc w:val="both"/>
        <w:rPr>
          <w:sz w:val="24"/>
          <w:szCs w:val="24"/>
        </w:rPr>
      </w:pPr>
      <w:r w:rsidRPr="00244DB5">
        <w:rPr>
          <w:sz w:val="24"/>
          <w:szCs w:val="24"/>
        </w:rPr>
        <w:t>Promoted investor confidence through transparency.</w:t>
      </w:r>
    </w:p>
    <w:p w14:paraId="3057E430" w14:textId="77777777" w:rsidR="00244DB5" w:rsidRPr="00244DB5" w:rsidRDefault="00244DB5" w:rsidP="00244DB5">
      <w:pPr>
        <w:numPr>
          <w:ilvl w:val="0"/>
          <w:numId w:val="31"/>
        </w:numPr>
        <w:spacing w:after="0" w:line="240" w:lineRule="auto"/>
        <w:jc w:val="both"/>
        <w:rPr>
          <w:sz w:val="24"/>
          <w:szCs w:val="24"/>
        </w:rPr>
      </w:pPr>
      <w:r w:rsidRPr="00244DB5">
        <w:rPr>
          <w:sz w:val="24"/>
          <w:szCs w:val="24"/>
        </w:rPr>
        <w:t>Faster settlement compared to traditional exchanges.</w:t>
      </w:r>
    </w:p>
    <w:p w14:paraId="36D9C6F7" w14:textId="77777777" w:rsidR="00244DB5" w:rsidRPr="00244DB5" w:rsidRDefault="00244DB5" w:rsidP="00244DB5">
      <w:pPr>
        <w:spacing w:after="0" w:line="240" w:lineRule="auto"/>
        <w:ind w:left="720"/>
        <w:jc w:val="both"/>
        <w:rPr>
          <w:sz w:val="24"/>
          <w:szCs w:val="24"/>
        </w:rPr>
      </w:pPr>
      <w:r w:rsidRPr="00244DB5">
        <w:rPr>
          <w:sz w:val="24"/>
          <w:szCs w:val="24"/>
        </w:rPr>
        <w:t>Limitations</w:t>
      </w:r>
    </w:p>
    <w:p w14:paraId="5BB2B26E" w14:textId="77777777" w:rsidR="00244DB5" w:rsidRPr="00244DB5" w:rsidRDefault="00244DB5" w:rsidP="00244DB5">
      <w:pPr>
        <w:numPr>
          <w:ilvl w:val="0"/>
          <w:numId w:val="32"/>
        </w:numPr>
        <w:spacing w:after="0" w:line="240" w:lineRule="auto"/>
        <w:jc w:val="both"/>
        <w:rPr>
          <w:sz w:val="24"/>
          <w:szCs w:val="24"/>
        </w:rPr>
      </w:pPr>
      <w:r w:rsidRPr="00244DB5">
        <w:rPr>
          <w:sz w:val="24"/>
          <w:szCs w:val="24"/>
        </w:rPr>
        <w:t>Lack of liquidity due to fewer participants.</w:t>
      </w:r>
    </w:p>
    <w:p w14:paraId="71740D0F" w14:textId="77777777" w:rsidR="00244DB5" w:rsidRPr="00244DB5" w:rsidRDefault="00244DB5" w:rsidP="00244DB5">
      <w:pPr>
        <w:numPr>
          <w:ilvl w:val="0"/>
          <w:numId w:val="32"/>
        </w:numPr>
        <w:spacing w:after="0" w:line="240" w:lineRule="auto"/>
        <w:jc w:val="both"/>
        <w:rPr>
          <w:sz w:val="24"/>
          <w:szCs w:val="24"/>
        </w:rPr>
      </w:pPr>
      <w:r w:rsidRPr="00244DB5">
        <w:rPr>
          <w:sz w:val="24"/>
          <w:szCs w:val="24"/>
        </w:rPr>
        <w:t>Stiff competition from established exchanges like BSE and NSE.</w:t>
      </w:r>
    </w:p>
    <w:p w14:paraId="0C25F642" w14:textId="77777777" w:rsidR="00244DB5" w:rsidRPr="00244DB5" w:rsidRDefault="00244DB5" w:rsidP="00244DB5">
      <w:pPr>
        <w:numPr>
          <w:ilvl w:val="0"/>
          <w:numId w:val="32"/>
        </w:numPr>
        <w:spacing w:after="0" w:line="240" w:lineRule="auto"/>
        <w:jc w:val="both"/>
        <w:rPr>
          <w:sz w:val="24"/>
          <w:szCs w:val="24"/>
        </w:rPr>
      </w:pPr>
      <w:r w:rsidRPr="00244DB5">
        <w:rPr>
          <w:sz w:val="24"/>
          <w:szCs w:val="24"/>
        </w:rPr>
        <w:t>Gradually lost relevance and was eventually shut down in 2015.</w:t>
      </w:r>
    </w:p>
    <w:p w14:paraId="2764F48E" w14:textId="77777777" w:rsidR="00244DB5" w:rsidRPr="00244DB5" w:rsidRDefault="00244DB5" w:rsidP="00244DB5">
      <w:pPr>
        <w:spacing w:after="0" w:line="240" w:lineRule="auto"/>
        <w:ind w:left="720"/>
        <w:jc w:val="both"/>
        <w:rPr>
          <w:sz w:val="24"/>
          <w:szCs w:val="24"/>
        </w:rPr>
      </w:pPr>
      <w:r w:rsidRPr="00244DB5">
        <w:rPr>
          <w:sz w:val="24"/>
          <w:szCs w:val="24"/>
        </w:rPr>
        <w:t>Conclusion</w:t>
      </w:r>
    </w:p>
    <w:p w14:paraId="6706B65D" w14:textId="77777777" w:rsidR="00244DB5" w:rsidRPr="00244DB5" w:rsidRDefault="00244DB5" w:rsidP="00244DB5">
      <w:pPr>
        <w:spacing w:after="0" w:line="240" w:lineRule="auto"/>
        <w:ind w:left="720"/>
        <w:jc w:val="both"/>
        <w:rPr>
          <w:sz w:val="24"/>
          <w:szCs w:val="24"/>
        </w:rPr>
      </w:pPr>
      <w:r w:rsidRPr="00244DB5">
        <w:rPr>
          <w:sz w:val="24"/>
          <w:szCs w:val="24"/>
        </w:rPr>
        <w:t>Although the OTCEI was a pioneering effort in India’s stock market reforms, it could not sustain due to operational limitations and strong competition. However, it laid the foundation for screen-based nationwide trading which later became the hallmark of NSE and BSE.</w:t>
      </w:r>
    </w:p>
    <w:p w14:paraId="078EF245" w14:textId="7241FADB" w:rsidR="00244DB5" w:rsidRDefault="00244DB5" w:rsidP="00244DB5">
      <w:pPr>
        <w:spacing w:after="0" w:line="240" w:lineRule="auto"/>
        <w:ind w:left="720"/>
        <w:jc w:val="both"/>
        <w:rPr>
          <w:sz w:val="24"/>
          <w:szCs w:val="24"/>
        </w:rPr>
      </w:pPr>
    </w:p>
    <w:p w14:paraId="39F7B8CB" w14:textId="77777777" w:rsidR="00244DB5" w:rsidRPr="00244DB5" w:rsidRDefault="00244DB5" w:rsidP="00244DB5">
      <w:pPr>
        <w:spacing w:after="0" w:line="240" w:lineRule="auto"/>
        <w:ind w:left="720"/>
        <w:jc w:val="both"/>
        <w:rPr>
          <w:sz w:val="24"/>
          <w:szCs w:val="24"/>
        </w:rPr>
      </w:pPr>
    </w:p>
    <w:p w14:paraId="29BB4169" w14:textId="77777777" w:rsidR="00244DB5" w:rsidRDefault="00244DB5" w:rsidP="00244DB5">
      <w:pPr>
        <w:spacing w:after="0" w:line="240" w:lineRule="auto"/>
        <w:ind w:left="720"/>
        <w:jc w:val="both"/>
        <w:rPr>
          <w:sz w:val="24"/>
          <w:szCs w:val="24"/>
        </w:rPr>
      </w:pPr>
      <w:r w:rsidRPr="00244DB5">
        <w:rPr>
          <w:sz w:val="24"/>
          <w:szCs w:val="24"/>
        </w:rPr>
        <w:t>Essay Question</w:t>
      </w:r>
    </w:p>
    <w:p w14:paraId="11F0E470" w14:textId="0FC92D98" w:rsidR="00244DB5" w:rsidRPr="00244DB5" w:rsidRDefault="00244DB5" w:rsidP="00244DB5">
      <w:pPr>
        <w:spacing w:after="0" w:line="240" w:lineRule="auto"/>
        <w:ind w:left="720"/>
        <w:jc w:val="both"/>
        <w:rPr>
          <w:b/>
          <w:bCs/>
          <w:color w:val="EE0000"/>
          <w:sz w:val="32"/>
          <w:szCs w:val="32"/>
        </w:rPr>
      </w:pPr>
      <w:r w:rsidRPr="00244DB5">
        <w:rPr>
          <w:b/>
          <w:bCs/>
          <w:color w:val="EE0000"/>
          <w:sz w:val="32"/>
          <w:szCs w:val="32"/>
        </w:rPr>
        <w:t>3: Explain the Regulatory Mechanism towards Stock Markets.</w:t>
      </w:r>
    </w:p>
    <w:p w14:paraId="13AA7E17" w14:textId="77777777" w:rsidR="00244DB5" w:rsidRPr="00244DB5" w:rsidRDefault="00244DB5" w:rsidP="00244DB5">
      <w:pPr>
        <w:spacing w:after="0" w:line="240" w:lineRule="auto"/>
        <w:ind w:left="720"/>
        <w:jc w:val="both"/>
        <w:rPr>
          <w:sz w:val="24"/>
          <w:szCs w:val="24"/>
        </w:rPr>
      </w:pPr>
    </w:p>
    <w:p w14:paraId="617845F9" w14:textId="77777777" w:rsidR="00244DB5" w:rsidRPr="00244DB5" w:rsidRDefault="00244DB5" w:rsidP="00244DB5">
      <w:pPr>
        <w:spacing w:after="0" w:line="240" w:lineRule="auto"/>
        <w:ind w:left="720"/>
        <w:jc w:val="both"/>
        <w:rPr>
          <w:sz w:val="24"/>
          <w:szCs w:val="24"/>
        </w:rPr>
      </w:pPr>
      <w:r w:rsidRPr="00244DB5">
        <w:rPr>
          <w:sz w:val="24"/>
          <w:szCs w:val="24"/>
        </w:rPr>
        <w:t xml:space="preserve">The stock market plays a vital role in mobilizing savings and </w:t>
      </w:r>
      <w:proofErr w:type="spellStart"/>
      <w:r w:rsidRPr="00244DB5">
        <w:rPr>
          <w:sz w:val="24"/>
          <w:szCs w:val="24"/>
        </w:rPr>
        <w:t>channeling</w:t>
      </w:r>
      <w:proofErr w:type="spellEnd"/>
      <w:r w:rsidRPr="00244DB5">
        <w:rPr>
          <w:sz w:val="24"/>
          <w:szCs w:val="24"/>
        </w:rPr>
        <w:t xml:space="preserve"> them into productive investments. However, to maintain fairness, transparency, and investor confidence, it is necessary to have a strong regulatory mechanism.</w:t>
      </w:r>
    </w:p>
    <w:p w14:paraId="5E213E84" w14:textId="77777777" w:rsidR="00244DB5" w:rsidRPr="00244DB5" w:rsidRDefault="00244DB5" w:rsidP="00244DB5">
      <w:pPr>
        <w:spacing w:after="0" w:line="240" w:lineRule="auto"/>
        <w:ind w:left="720"/>
        <w:jc w:val="both"/>
        <w:rPr>
          <w:sz w:val="24"/>
          <w:szCs w:val="24"/>
        </w:rPr>
      </w:pPr>
      <w:r w:rsidRPr="00244DB5">
        <w:rPr>
          <w:sz w:val="24"/>
          <w:szCs w:val="24"/>
        </w:rPr>
        <w:t>1. Government Regulation</w:t>
      </w:r>
    </w:p>
    <w:p w14:paraId="3C683EB9" w14:textId="77777777" w:rsidR="00244DB5" w:rsidRPr="00244DB5" w:rsidRDefault="00244DB5" w:rsidP="00244DB5">
      <w:pPr>
        <w:spacing w:after="0" w:line="240" w:lineRule="auto"/>
        <w:ind w:left="720"/>
        <w:jc w:val="both"/>
        <w:rPr>
          <w:sz w:val="24"/>
          <w:szCs w:val="24"/>
        </w:rPr>
      </w:pPr>
      <w:r w:rsidRPr="00244DB5">
        <w:rPr>
          <w:sz w:val="24"/>
          <w:szCs w:val="24"/>
        </w:rPr>
        <w:t>The Central Government, through the Ministry of Finance, frames overall policies for capital market operations. It issues guidelines for foreign investment, taxation, and general financial policies.</w:t>
      </w:r>
    </w:p>
    <w:p w14:paraId="063B00D9" w14:textId="77777777" w:rsidR="00244DB5" w:rsidRPr="00244DB5" w:rsidRDefault="00244DB5" w:rsidP="00244DB5">
      <w:pPr>
        <w:spacing w:after="0" w:line="240" w:lineRule="auto"/>
        <w:ind w:left="720"/>
        <w:jc w:val="both"/>
        <w:rPr>
          <w:sz w:val="24"/>
          <w:szCs w:val="24"/>
        </w:rPr>
      </w:pPr>
      <w:r w:rsidRPr="00244DB5">
        <w:rPr>
          <w:sz w:val="24"/>
          <w:szCs w:val="24"/>
        </w:rPr>
        <w:lastRenderedPageBreak/>
        <w:t>2. Securities and Exchange Board of India (SEBI)</w:t>
      </w:r>
    </w:p>
    <w:p w14:paraId="209C3CCE" w14:textId="77777777" w:rsidR="00244DB5" w:rsidRPr="00244DB5" w:rsidRDefault="00244DB5" w:rsidP="00244DB5">
      <w:pPr>
        <w:spacing w:after="0" w:line="240" w:lineRule="auto"/>
        <w:ind w:left="720"/>
        <w:jc w:val="both"/>
        <w:rPr>
          <w:sz w:val="24"/>
          <w:szCs w:val="24"/>
        </w:rPr>
      </w:pPr>
      <w:r w:rsidRPr="00244DB5">
        <w:rPr>
          <w:sz w:val="24"/>
          <w:szCs w:val="24"/>
        </w:rPr>
        <w:t>SEBI is the primary regulator of stock markets in India. Its responsibilities include:</w:t>
      </w:r>
    </w:p>
    <w:p w14:paraId="24D5789D" w14:textId="77777777" w:rsidR="00244DB5" w:rsidRPr="00244DB5" w:rsidRDefault="00244DB5" w:rsidP="00244DB5">
      <w:pPr>
        <w:numPr>
          <w:ilvl w:val="0"/>
          <w:numId w:val="33"/>
        </w:numPr>
        <w:spacing w:after="0" w:line="240" w:lineRule="auto"/>
        <w:jc w:val="both"/>
        <w:rPr>
          <w:sz w:val="24"/>
          <w:szCs w:val="24"/>
        </w:rPr>
      </w:pPr>
      <w:r w:rsidRPr="00244DB5">
        <w:rPr>
          <w:sz w:val="24"/>
          <w:szCs w:val="24"/>
        </w:rPr>
        <w:t>Regulating stock exchanges and intermediaries.</w:t>
      </w:r>
    </w:p>
    <w:p w14:paraId="2C80E758" w14:textId="77777777" w:rsidR="00244DB5" w:rsidRPr="00244DB5" w:rsidRDefault="00244DB5" w:rsidP="00244DB5">
      <w:pPr>
        <w:numPr>
          <w:ilvl w:val="0"/>
          <w:numId w:val="33"/>
        </w:numPr>
        <w:spacing w:after="0" w:line="240" w:lineRule="auto"/>
        <w:jc w:val="both"/>
        <w:rPr>
          <w:sz w:val="24"/>
          <w:szCs w:val="24"/>
        </w:rPr>
      </w:pPr>
      <w:r w:rsidRPr="00244DB5">
        <w:rPr>
          <w:sz w:val="24"/>
          <w:szCs w:val="24"/>
        </w:rPr>
        <w:t>Monitoring issues of capital (IPOs, FPOs, rights issues).</w:t>
      </w:r>
    </w:p>
    <w:p w14:paraId="6837D94F" w14:textId="77777777" w:rsidR="00244DB5" w:rsidRPr="00244DB5" w:rsidRDefault="00244DB5" w:rsidP="00244DB5">
      <w:pPr>
        <w:numPr>
          <w:ilvl w:val="0"/>
          <w:numId w:val="33"/>
        </w:numPr>
        <w:spacing w:after="0" w:line="240" w:lineRule="auto"/>
        <w:jc w:val="both"/>
        <w:rPr>
          <w:sz w:val="24"/>
          <w:szCs w:val="24"/>
        </w:rPr>
      </w:pPr>
      <w:r w:rsidRPr="00244DB5">
        <w:rPr>
          <w:sz w:val="24"/>
          <w:szCs w:val="24"/>
        </w:rPr>
        <w:t>Prohibiting fraudulent practices and insider trading.</w:t>
      </w:r>
    </w:p>
    <w:p w14:paraId="41988A55" w14:textId="77777777" w:rsidR="00244DB5" w:rsidRPr="00244DB5" w:rsidRDefault="00244DB5" w:rsidP="00244DB5">
      <w:pPr>
        <w:numPr>
          <w:ilvl w:val="0"/>
          <w:numId w:val="33"/>
        </w:numPr>
        <w:spacing w:after="0" w:line="240" w:lineRule="auto"/>
        <w:jc w:val="both"/>
        <w:rPr>
          <w:sz w:val="24"/>
          <w:szCs w:val="24"/>
        </w:rPr>
      </w:pPr>
      <w:r w:rsidRPr="00244DB5">
        <w:rPr>
          <w:sz w:val="24"/>
          <w:szCs w:val="24"/>
        </w:rPr>
        <w:t>Ensuring investor protection and education.</w:t>
      </w:r>
    </w:p>
    <w:p w14:paraId="13FFC888" w14:textId="77777777" w:rsidR="00244DB5" w:rsidRPr="00244DB5" w:rsidRDefault="00244DB5" w:rsidP="00244DB5">
      <w:pPr>
        <w:spacing w:after="0" w:line="240" w:lineRule="auto"/>
        <w:ind w:left="720"/>
        <w:jc w:val="both"/>
        <w:rPr>
          <w:sz w:val="24"/>
          <w:szCs w:val="24"/>
        </w:rPr>
      </w:pPr>
      <w:r w:rsidRPr="00244DB5">
        <w:rPr>
          <w:sz w:val="24"/>
          <w:szCs w:val="24"/>
        </w:rPr>
        <w:t>3. Stock Exchanges</w:t>
      </w:r>
    </w:p>
    <w:p w14:paraId="56BCC13A" w14:textId="77777777" w:rsidR="00244DB5" w:rsidRPr="00244DB5" w:rsidRDefault="00244DB5" w:rsidP="00244DB5">
      <w:pPr>
        <w:spacing w:after="0" w:line="240" w:lineRule="auto"/>
        <w:ind w:left="720"/>
        <w:jc w:val="both"/>
        <w:rPr>
          <w:sz w:val="24"/>
          <w:szCs w:val="24"/>
        </w:rPr>
      </w:pPr>
      <w:r w:rsidRPr="00244DB5">
        <w:rPr>
          <w:sz w:val="24"/>
          <w:szCs w:val="24"/>
        </w:rPr>
        <w:t>Stock exchanges like NSE and BSE have their own rules and regulations approved by SEBI. They ensure fair trading practices, settlement, and compliance by listed companies.</w:t>
      </w:r>
    </w:p>
    <w:p w14:paraId="224DB446" w14:textId="77777777" w:rsidR="00244DB5" w:rsidRPr="00244DB5" w:rsidRDefault="00244DB5" w:rsidP="00244DB5">
      <w:pPr>
        <w:spacing w:after="0" w:line="240" w:lineRule="auto"/>
        <w:ind w:left="720"/>
        <w:jc w:val="both"/>
        <w:rPr>
          <w:sz w:val="24"/>
          <w:szCs w:val="24"/>
        </w:rPr>
      </w:pPr>
      <w:r w:rsidRPr="00244DB5">
        <w:rPr>
          <w:sz w:val="24"/>
          <w:szCs w:val="24"/>
        </w:rPr>
        <w:t>4. Companies Act, 2013</w:t>
      </w:r>
    </w:p>
    <w:p w14:paraId="1A09B1FB" w14:textId="77777777" w:rsidR="00244DB5" w:rsidRPr="00244DB5" w:rsidRDefault="00244DB5" w:rsidP="00244DB5">
      <w:pPr>
        <w:spacing w:after="0" w:line="240" w:lineRule="auto"/>
        <w:ind w:left="720"/>
        <w:jc w:val="both"/>
        <w:rPr>
          <w:sz w:val="24"/>
          <w:szCs w:val="24"/>
        </w:rPr>
      </w:pPr>
      <w:r w:rsidRPr="00244DB5">
        <w:rPr>
          <w:sz w:val="24"/>
          <w:szCs w:val="24"/>
        </w:rPr>
        <w:t>The Ministry of Corporate Affairs (MCA) regulates corporate governance, disclosures, and compliance by listed and unlisted companies. This ensures transparency in the functioning of companies raising funds.</w:t>
      </w:r>
    </w:p>
    <w:p w14:paraId="00FDA7C7" w14:textId="77777777" w:rsidR="00244DB5" w:rsidRPr="00244DB5" w:rsidRDefault="00244DB5" w:rsidP="00244DB5">
      <w:pPr>
        <w:spacing w:after="0" w:line="240" w:lineRule="auto"/>
        <w:ind w:left="720"/>
        <w:jc w:val="both"/>
        <w:rPr>
          <w:sz w:val="24"/>
          <w:szCs w:val="24"/>
        </w:rPr>
      </w:pPr>
      <w:r w:rsidRPr="00244DB5">
        <w:rPr>
          <w:sz w:val="24"/>
          <w:szCs w:val="24"/>
        </w:rPr>
        <w:t>5. Depositories and Clearing Mechanism</w:t>
      </w:r>
    </w:p>
    <w:p w14:paraId="1E1A3C9C" w14:textId="77777777" w:rsidR="00244DB5" w:rsidRPr="00244DB5" w:rsidRDefault="00244DB5" w:rsidP="00244DB5">
      <w:pPr>
        <w:spacing w:after="0" w:line="240" w:lineRule="auto"/>
        <w:ind w:left="720"/>
        <w:jc w:val="both"/>
        <w:rPr>
          <w:sz w:val="24"/>
          <w:szCs w:val="24"/>
        </w:rPr>
      </w:pPr>
      <w:r w:rsidRPr="00244DB5">
        <w:rPr>
          <w:sz w:val="24"/>
          <w:szCs w:val="24"/>
        </w:rPr>
        <w:t>Institutions like NSDL (National Securities Depository Limited) and CDSL (Central Depository Services Limited) regulate the electronic holding and transfer of securities.</w:t>
      </w:r>
      <w:r w:rsidRPr="00244DB5">
        <w:rPr>
          <w:sz w:val="24"/>
          <w:szCs w:val="24"/>
        </w:rPr>
        <w:br/>
        <w:t>Clearing corporations like NSCCL ensure smooth settlement of trades.</w:t>
      </w:r>
    </w:p>
    <w:p w14:paraId="6F93F2CE" w14:textId="77777777" w:rsidR="00244DB5" w:rsidRPr="00244DB5" w:rsidRDefault="00244DB5" w:rsidP="00244DB5">
      <w:pPr>
        <w:spacing w:after="0" w:line="240" w:lineRule="auto"/>
        <w:ind w:left="720"/>
        <w:jc w:val="both"/>
        <w:rPr>
          <w:sz w:val="24"/>
          <w:szCs w:val="24"/>
        </w:rPr>
      </w:pPr>
      <w:r w:rsidRPr="00244DB5">
        <w:rPr>
          <w:sz w:val="24"/>
          <w:szCs w:val="24"/>
        </w:rPr>
        <w:t>6. Other Regulatory Bodies</w:t>
      </w:r>
    </w:p>
    <w:p w14:paraId="19D6AEC7" w14:textId="77777777" w:rsidR="00244DB5" w:rsidRPr="00244DB5" w:rsidRDefault="00244DB5" w:rsidP="00244DB5">
      <w:pPr>
        <w:numPr>
          <w:ilvl w:val="0"/>
          <w:numId w:val="34"/>
        </w:numPr>
        <w:spacing w:after="0" w:line="240" w:lineRule="auto"/>
        <w:jc w:val="both"/>
        <w:rPr>
          <w:sz w:val="24"/>
          <w:szCs w:val="24"/>
        </w:rPr>
      </w:pPr>
      <w:r w:rsidRPr="00244DB5">
        <w:rPr>
          <w:sz w:val="24"/>
          <w:szCs w:val="24"/>
        </w:rPr>
        <w:t>RBI: Regulates money market instruments and foreign exchange transactions.</w:t>
      </w:r>
    </w:p>
    <w:p w14:paraId="5BFBD3BF" w14:textId="77777777" w:rsidR="00244DB5" w:rsidRPr="00244DB5" w:rsidRDefault="00244DB5" w:rsidP="00244DB5">
      <w:pPr>
        <w:numPr>
          <w:ilvl w:val="0"/>
          <w:numId w:val="34"/>
        </w:numPr>
        <w:spacing w:after="0" w:line="240" w:lineRule="auto"/>
        <w:jc w:val="both"/>
        <w:rPr>
          <w:sz w:val="24"/>
          <w:szCs w:val="24"/>
        </w:rPr>
      </w:pPr>
      <w:r w:rsidRPr="00244DB5">
        <w:rPr>
          <w:sz w:val="24"/>
          <w:szCs w:val="24"/>
        </w:rPr>
        <w:t>IRDAI &amp; PFRDA: Regulate insurance and pension funds that invest in securities markets.</w:t>
      </w:r>
    </w:p>
    <w:p w14:paraId="66F71CDA" w14:textId="77777777" w:rsidR="00244DB5" w:rsidRPr="00244DB5" w:rsidRDefault="00244DB5" w:rsidP="00244DB5">
      <w:pPr>
        <w:spacing w:after="0" w:line="240" w:lineRule="auto"/>
        <w:ind w:left="720"/>
        <w:jc w:val="both"/>
        <w:rPr>
          <w:sz w:val="24"/>
          <w:szCs w:val="24"/>
        </w:rPr>
      </w:pPr>
      <w:r w:rsidRPr="00244DB5">
        <w:rPr>
          <w:sz w:val="24"/>
          <w:szCs w:val="24"/>
        </w:rPr>
        <w:t>Conclusion</w:t>
      </w:r>
    </w:p>
    <w:p w14:paraId="311AC890" w14:textId="77777777" w:rsidR="00244DB5" w:rsidRPr="00244DB5" w:rsidRDefault="00244DB5" w:rsidP="00244DB5">
      <w:pPr>
        <w:spacing w:after="0" w:line="240" w:lineRule="auto"/>
        <w:ind w:left="720"/>
        <w:jc w:val="both"/>
        <w:rPr>
          <w:sz w:val="24"/>
          <w:szCs w:val="24"/>
        </w:rPr>
      </w:pPr>
      <w:r w:rsidRPr="00244DB5">
        <w:rPr>
          <w:sz w:val="24"/>
          <w:szCs w:val="24"/>
        </w:rPr>
        <w:t>The regulatory mechanism of the Indian stock market is a multi-layered structure involving the Government, SEBI, stock exchanges, and allied institutions. Together, they ensure that the market functions efficiently, transparently, and fairly, thus strengthening investor trust and contributing to economic growth.</w:t>
      </w:r>
    </w:p>
    <w:p w14:paraId="6B8D0F55" w14:textId="3856E7EF" w:rsidR="00244DB5" w:rsidRDefault="00244DB5" w:rsidP="00244DB5">
      <w:pPr>
        <w:spacing w:after="0" w:line="240" w:lineRule="auto"/>
        <w:ind w:left="720"/>
        <w:jc w:val="both"/>
        <w:rPr>
          <w:sz w:val="24"/>
          <w:szCs w:val="24"/>
        </w:rPr>
      </w:pPr>
    </w:p>
    <w:p w14:paraId="37A7D89B" w14:textId="77777777" w:rsidR="00244DB5" w:rsidRDefault="00244DB5" w:rsidP="00244DB5">
      <w:pPr>
        <w:spacing w:after="0" w:line="240" w:lineRule="auto"/>
        <w:ind w:left="720"/>
        <w:jc w:val="both"/>
        <w:rPr>
          <w:sz w:val="24"/>
          <w:szCs w:val="24"/>
        </w:rPr>
      </w:pPr>
    </w:p>
    <w:p w14:paraId="405B3416" w14:textId="77777777" w:rsidR="00BD12D5" w:rsidRPr="00BD12D5" w:rsidRDefault="00BD12D5" w:rsidP="00BD12D5">
      <w:pPr>
        <w:spacing w:after="0" w:line="240" w:lineRule="auto"/>
        <w:ind w:left="720"/>
        <w:jc w:val="both"/>
        <w:rPr>
          <w:b/>
          <w:bCs/>
          <w:color w:val="EE0000"/>
          <w:sz w:val="28"/>
          <w:szCs w:val="28"/>
        </w:rPr>
      </w:pPr>
      <w:r w:rsidRPr="00BD12D5">
        <w:rPr>
          <w:b/>
          <w:bCs/>
          <w:color w:val="EE0000"/>
          <w:sz w:val="28"/>
          <w:szCs w:val="28"/>
        </w:rPr>
        <w:t>1. SEBI (Securities and Exchange Board of India)</w:t>
      </w:r>
    </w:p>
    <w:p w14:paraId="05EA0B7C" w14:textId="77777777" w:rsidR="00BD12D5" w:rsidRPr="00BD12D5" w:rsidRDefault="00BD12D5" w:rsidP="00BD12D5">
      <w:pPr>
        <w:numPr>
          <w:ilvl w:val="0"/>
          <w:numId w:val="35"/>
        </w:numPr>
        <w:spacing w:after="0" w:line="240" w:lineRule="auto"/>
        <w:jc w:val="both"/>
        <w:rPr>
          <w:sz w:val="24"/>
          <w:szCs w:val="24"/>
        </w:rPr>
      </w:pPr>
      <w:r w:rsidRPr="00BD12D5">
        <w:rPr>
          <w:sz w:val="24"/>
          <w:szCs w:val="24"/>
        </w:rPr>
        <w:t xml:space="preserve">Established in </w:t>
      </w:r>
      <w:r w:rsidRPr="00BD12D5">
        <w:rPr>
          <w:b/>
          <w:bCs/>
          <w:sz w:val="24"/>
          <w:szCs w:val="24"/>
        </w:rPr>
        <w:t>1988</w:t>
      </w:r>
      <w:r w:rsidRPr="00BD12D5">
        <w:rPr>
          <w:sz w:val="24"/>
          <w:szCs w:val="24"/>
        </w:rPr>
        <w:t xml:space="preserve"> as a non-statutory body; got statutory powers in </w:t>
      </w:r>
      <w:r w:rsidRPr="00BD12D5">
        <w:rPr>
          <w:b/>
          <w:bCs/>
          <w:sz w:val="24"/>
          <w:szCs w:val="24"/>
        </w:rPr>
        <w:t>1992</w:t>
      </w:r>
      <w:r w:rsidRPr="00BD12D5">
        <w:rPr>
          <w:sz w:val="24"/>
          <w:szCs w:val="24"/>
        </w:rPr>
        <w:t xml:space="preserve"> through SEBI Act, 1992.</w:t>
      </w:r>
    </w:p>
    <w:p w14:paraId="7EC73F34" w14:textId="77777777" w:rsidR="00BD12D5" w:rsidRPr="00BD12D5" w:rsidRDefault="00BD12D5" w:rsidP="00BD12D5">
      <w:pPr>
        <w:numPr>
          <w:ilvl w:val="0"/>
          <w:numId w:val="35"/>
        </w:numPr>
        <w:spacing w:after="0" w:line="240" w:lineRule="auto"/>
        <w:jc w:val="both"/>
        <w:rPr>
          <w:sz w:val="24"/>
          <w:szCs w:val="24"/>
        </w:rPr>
      </w:pPr>
      <w:r w:rsidRPr="00BD12D5">
        <w:rPr>
          <w:b/>
          <w:bCs/>
          <w:sz w:val="24"/>
          <w:szCs w:val="24"/>
        </w:rPr>
        <w:t>Objective</w:t>
      </w:r>
      <w:r w:rsidRPr="00BD12D5">
        <w:rPr>
          <w:sz w:val="24"/>
          <w:szCs w:val="24"/>
        </w:rPr>
        <w:t>: To regulate the securities market, protect investors, and promote fair trading practices.</w:t>
      </w:r>
    </w:p>
    <w:p w14:paraId="3CD09FB5" w14:textId="77777777" w:rsidR="00BD12D5" w:rsidRPr="00BD12D5" w:rsidRDefault="00BD12D5" w:rsidP="00BD12D5">
      <w:pPr>
        <w:numPr>
          <w:ilvl w:val="0"/>
          <w:numId w:val="35"/>
        </w:numPr>
        <w:spacing w:after="0" w:line="240" w:lineRule="auto"/>
        <w:jc w:val="both"/>
        <w:rPr>
          <w:sz w:val="24"/>
          <w:szCs w:val="24"/>
        </w:rPr>
      </w:pPr>
      <w:r w:rsidRPr="00BD12D5">
        <w:rPr>
          <w:b/>
          <w:bCs/>
          <w:sz w:val="24"/>
          <w:szCs w:val="24"/>
        </w:rPr>
        <w:t>Functions</w:t>
      </w:r>
      <w:r w:rsidRPr="00BD12D5">
        <w:rPr>
          <w:sz w:val="24"/>
          <w:szCs w:val="24"/>
        </w:rPr>
        <w:t>:</w:t>
      </w:r>
    </w:p>
    <w:p w14:paraId="2A8BB94C" w14:textId="77777777" w:rsidR="00BD12D5" w:rsidRPr="00BD12D5" w:rsidRDefault="00BD12D5" w:rsidP="00BD12D5">
      <w:pPr>
        <w:numPr>
          <w:ilvl w:val="1"/>
          <w:numId w:val="35"/>
        </w:numPr>
        <w:spacing w:after="0" w:line="240" w:lineRule="auto"/>
        <w:jc w:val="both"/>
        <w:rPr>
          <w:sz w:val="24"/>
          <w:szCs w:val="24"/>
        </w:rPr>
      </w:pPr>
      <w:r w:rsidRPr="00BD12D5">
        <w:rPr>
          <w:sz w:val="24"/>
          <w:szCs w:val="24"/>
        </w:rPr>
        <w:t>Regulates stock exchanges and securities markets.</w:t>
      </w:r>
    </w:p>
    <w:p w14:paraId="4D506A95" w14:textId="77777777" w:rsidR="00BD12D5" w:rsidRPr="00BD12D5" w:rsidRDefault="00BD12D5" w:rsidP="00BD12D5">
      <w:pPr>
        <w:numPr>
          <w:ilvl w:val="1"/>
          <w:numId w:val="35"/>
        </w:numPr>
        <w:spacing w:after="0" w:line="240" w:lineRule="auto"/>
        <w:jc w:val="both"/>
        <w:rPr>
          <w:sz w:val="24"/>
          <w:szCs w:val="24"/>
        </w:rPr>
      </w:pPr>
      <w:r w:rsidRPr="00BD12D5">
        <w:rPr>
          <w:sz w:val="24"/>
          <w:szCs w:val="24"/>
        </w:rPr>
        <w:t>Registers and regulates intermediaries like brokers, merchant bankers, mutual funds, etc.</w:t>
      </w:r>
    </w:p>
    <w:p w14:paraId="2115A508" w14:textId="77777777" w:rsidR="00BD12D5" w:rsidRPr="00BD12D5" w:rsidRDefault="00BD12D5" w:rsidP="00BD12D5">
      <w:pPr>
        <w:numPr>
          <w:ilvl w:val="1"/>
          <w:numId w:val="35"/>
        </w:numPr>
        <w:spacing w:after="0" w:line="240" w:lineRule="auto"/>
        <w:jc w:val="both"/>
        <w:rPr>
          <w:sz w:val="24"/>
          <w:szCs w:val="24"/>
        </w:rPr>
      </w:pPr>
      <w:r w:rsidRPr="00BD12D5">
        <w:rPr>
          <w:sz w:val="24"/>
          <w:szCs w:val="24"/>
        </w:rPr>
        <w:t>Prohibits fraudulent &amp; unfair trade practices.</w:t>
      </w:r>
    </w:p>
    <w:p w14:paraId="5668E1A5" w14:textId="77777777" w:rsidR="00BD12D5" w:rsidRPr="00BD12D5" w:rsidRDefault="00BD12D5" w:rsidP="00BD12D5">
      <w:pPr>
        <w:numPr>
          <w:ilvl w:val="1"/>
          <w:numId w:val="35"/>
        </w:numPr>
        <w:spacing w:after="0" w:line="240" w:lineRule="auto"/>
        <w:jc w:val="both"/>
        <w:rPr>
          <w:sz w:val="24"/>
          <w:szCs w:val="24"/>
        </w:rPr>
      </w:pPr>
      <w:r w:rsidRPr="00BD12D5">
        <w:rPr>
          <w:sz w:val="24"/>
          <w:szCs w:val="24"/>
        </w:rPr>
        <w:t>Promotes investor awareness and education.</w:t>
      </w:r>
    </w:p>
    <w:p w14:paraId="10A56A8F" w14:textId="77777777" w:rsidR="00BD12D5" w:rsidRPr="00BD12D5" w:rsidRDefault="00BD12D5" w:rsidP="00BD12D5">
      <w:pPr>
        <w:numPr>
          <w:ilvl w:val="0"/>
          <w:numId w:val="35"/>
        </w:numPr>
        <w:spacing w:after="0" w:line="240" w:lineRule="auto"/>
        <w:jc w:val="both"/>
        <w:rPr>
          <w:sz w:val="24"/>
          <w:szCs w:val="24"/>
        </w:rPr>
      </w:pPr>
      <w:r w:rsidRPr="00BD12D5">
        <w:rPr>
          <w:b/>
          <w:bCs/>
          <w:sz w:val="24"/>
          <w:szCs w:val="24"/>
        </w:rPr>
        <w:t>Importance</w:t>
      </w:r>
      <w:r w:rsidRPr="00BD12D5">
        <w:rPr>
          <w:sz w:val="24"/>
          <w:szCs w:val="24"/>
        </w:rPr>
        <w:t>: Ensures transparency, prevents malpractices, strengthens investor confidence.</w:t>
      </w:r>
    </w:p>
    <w:p w14:paraId="34F5ADD7" w14:textId="13810A18" w:rsidR="00BD12D5" w:rsidRPr="00BD12D5" w:rsidRDefault="00BD12D5" w:rsidP="00BD12D5">
      <w:pPr>
        <w:spacing w:after="0" w:line="240" w:lineRule="auto"/>
        <w:ind w:left="720"/>
        <w:jc w:val="both"/>
        <w:rPr>
          <w:sz w:val="24"/>
          <w:szCs w:val="24"/>
        </w:rPr>
      </w:pPr>
    </w:p>
    <w:p w14:paraId="501AEC4B" w14:textId="77777777" w:rsidR="00BD12D5" w:rsidRPr="00BD12D5" w:rsidRDefault="00BD12D5" w:rsidP="00BD12D5">
      <w:pPr>
        <w:spacing w:after="0" w:line="240" w:lineRule="auto"/>
        <w:ind w:left="720"/>
        <w:jc w:val="both"/>
        <w:rPr>
          <w:b/>
          <w:bCs/>
          <w:color w:val="EE0000"/>
          <w:sz w:val="28"/>
          <w:szCs w:val="28"/>
        </w:rPr>
      </w:pPr>
      <w:r w:rsidRPr="00BD12D5">
        <w:rPr>
          <w:b/>
          <w:bCs/>
          <w:color w:val="EE0000"/>
          <w:sz w:val="28"/>
          <w:szCs w:val="28"/>
        </w:rPr>
        <w:t>2. OTCE (Over the Counter Exchange of India)</w:t>
      </w:r>
    </w:p>
    <w:p w14:paraId="33E7D542" w14:textId="77777777" w:rsidR="00BD12D5" w:rsidRPr="00BD12D5" w:rsidRDefault="00BD12D5" w:rsidP="00BD12D5">
      <w:pPr>
        <w:numPr>
          <w:ilvl w:val="0"/>
          <w:numId w:val="36"/>
        </w:numPr>
        <w:spacing w:after="0" w:line="240" w:lineRule="auto"/>
        <w:jc w:val="both"/>
        <w:rPr>
          <w:sz w:val="24"/>
          <w:szCs w:val="24"/>
        </w:rPr>
      </w:pPr>
      <w:r w:rsidRPr="00BD12D5">
        <w:rPr>
          <w:sz w:val="24"/>
          <w:szCs w:val="24"/>
        </w:rPr>
        <w:t xml:space="preserve">Established in </w:t>
      </w:r>
      <w:r w:rsidRPr="00BD12D5">
        <w:rPr>
          <w:b/>
          <w:bCs/>
          <w:sz w:val="24"/>
          <w:szCs w:val="24"/>
        </w:rPr>
        <w:t>1990</w:t>
      </w:r>
      <w:r w:rsidRPr="00BD12D5">
        <w:rPr>
          <w:sz w:val="24"/>
          <w:szCs w:val="24"/>
        </w:rPr>
        <w:t>, promoted by UTI, ICICI, IDBI, SBI Capital Markets, and others.</w:t>
      </w:r>
    </w:p>
    <w:p w14:paraId="5FED20E9" w14:textId="77777777" w:rsidR="00BD12D5" w:rsidRPr="00BD12D5" w:rsidRDefault="00BD12D5" w:rsidP="00BD12D5">
      <w:pPr>
        <w:numPr>
          <w:ilvl w:val="0"/>
          <w:numId w:val="36"/>
        </w:numPr>
        <w:spacing w:after="0" w:line="240" w:lineRule="auto"/>
        <w:jc w:val="both"/>
        <w:rPr>
          <w:sz w:val="24"/>
          <w:szCs w:val="24"/>
        </w:rPr>
      </w:pPr>
      <w:r w:rsidRPr="00BD12D5">
        <w:rPr>
          <w:b/>
          <w:bCs/>
          <w:sz w:val="24"/>
          <w:szCs w:val="24"/>
        </w:rPr>
        <w:t>Nature</w:t>
      </w:r>
      <w:r w:rsidRPr="00BD12D5">
        <w:rPr>
          <w:sz w:val="24"/>
          <w:szCs w:val="24"/>
        </w:rPr>
        <w:t>: A recognized stock exchange but operates without a physical trading floor – trading is done through a network of dealers.</w:t>
      </w:r>
    </w:p>
    <w:p w14:paraId="271485FA" w14:textId="77777777" w:rsidR="00BD12D5" w:rsidRPr="00BD12D5" w:rsidRDefault="00BD12D5" w:rsidP="00BD12D5">
      <w:pPr>
        <w:numPr>
          <w:ilvl w:val="0"/>
          <w:numId w:val="36"/>
        </w:numPr>
        <w:spacing w:after="0" w:line="240" w:lineRule="auto"/>
        <w:jc w:val="both"/>
        <w:rPr>
          <w:sz w:val="24"/>
          <w:szCs w:val="24"/>
        </w:rPr>
      </w:pPr>
      <w:r w:rsidRPr="00BD12D5">
        <w:rPr>
          <w:b/>
          <w:bCs/>
          <w:sz w:val="24"/>
          <w:szCs w:val="24"/>
        </w:rPr>
        <w:t>Objective</w:t>
      </w:r>
      <w:r w:rsidRPr="00BD12D5">
        <w:rPr>
          <w:sz w:val="24"/>
          <w:szCs w:val="24"/>
        </w:rPr>
        <w:t>:</w:t>
      </w:r>
    </w:p>
    <w:p w14:paraId="5964A0E9" w14:textId="77777777" w:rsidR="00BD12D5" w:rsidRPr="00BD12D5" w:rsidRDefault="00BD12D5" w:rsidP="00BD12D5">
      <w:pPr>
        <w:numPr>
          <w:ilvl w:val="1"/>
          <w:numId w:val="36"/>
        </w:numPr>
        <w:spacing w:after="0" w:line="240" w:lineRule="auto"/>
        <w:jc w:val="both"/>
        <w:rPr>
          <w:sz w:val="24"/>
          <w:szCs w:val="24"/>
        </w:rPr>
      </w:pPr>
      <w:r w:rsidRPr="00BD12D5">
        <w:rPr>
          <w:sz w:val="24"/>
          <w:szCs w:val="24"/>
        </w:rPr>
        <w:t>To help small and medium-sized companies raise funds easily.</w:t>
      </w:r>
    </w:p>
    <w:p w14:paraId="047DE35D" w14:textId="77777777" w:rsidR="00BD12D5" w:rsidRPr="00BD12D5" w:rsidRDefault="00BD12D5" w:rsidP="00BD12D5">
      <w:pPr>
        <w:numPr>
          <w:ilvl w:val="1"/>
          <w:numId w:val="36"/>
        </w:numPr>
        <w:spacing w:after="0" w:line="240" w:lineRule="auto"/>
        <w:jc w:val="both"/>
        <w:rPr>
          <w:sz w:val="24"/>
          <w:szCs w:val="24"/>
        </w:rPr>
      </w:pPr>
      <w:r w:rsidRPr="00BD12D5">
        <w:rPr>
          <w:sz w:val="24"/>
          <w:szCs w:val="24"/>
        </w:rPr>
        <w:t>To provide investors an additional trading platform.</w:t>
      </w:r>
    </w:p>
    <w:p w14:paraId="6C881CA8" w14:textId="77777777" w:rsidR="00BD12D5" w:rsidRPr="00BD12D5" w:rsidRDefault="00BD12D5" w:rsidP="00BD12D5">
      <w:pPr>
        <w:numPr>
          <w:ilvl w:val="0"/>
          <w:numId w:val="36"/>
        </w:numPr>
        <w:spacing w:after="0" w:line="240" w:lineRule="auto"/>
        <w:jc w:val="both"/>
        <w:rPr>
          <w:sz w:val="24"/>
          <w:szCs w:val="24"/>
        </w:rPr>
      </w:pPr>
      <w:r w:rsidRPr="00BD12D5">
        <w:rPr>
          <w:b/>
          <w:bCs/>
          <w:sz w:val="24"/>
          <w:szCs w:val="24"/>
        </w:rPr>
        <w:lastRenderedPageBreak/>
        <w:t>Features</w:t>
      </w:r>
      <w:r w:rsidRPr="00BD12D5">
        <w:rPr>
          <w:sz w:val="24"/>
          <w:szCs w:val="24"/>
        </w:rPr>
        <w:t>:</w:t>
      </w:r>
    </w:p>
    <w:p w14:paraId="3CC049E0" w14:textId="77777777" w:rsidR="00BD12D5" w:rsidRPr="00BD12D5" w:rsidRDefault="00BD12D5" w:rsidP="00BD12D5">
      <w:pPr>
        <w:numPr>
          <w:ilvl w:val="1"/>
          <w:numId w:val="36"/>
        </w:numPr>
        <w:spacing w:after="0" w:line="240" w:lineRule="auto"/>
        <w:jc w:val="both"/>
        <w:rPr>
          <w:sz w:val="24"/>
          <w:szCs w:val="24"/>
        </w:rPr>
      </w:pPr>
      <w:r w:rsidRPr="00BD12D5">
        <w:rPr>
          <w:sz w:val="24"/>
          <w:szCs w:val="24"/>
        </w:rPr>
        <w:t>Nation-wide electronic trading.</w:t>
      </w:r>
    </w:p>
    <w:p w14:paraId="37DEDF22" w14:textId="77777777" w:rsidR="00BD12D5" w:rsidRPr="00BD12D5" w:rsidRDefault="00BD12D5" w:rsidP="00BD12D5">
      <w:pPr>
        <w:numPr>
          <w:ilvl w:val="1"/>
          <w:numId w:val="36"/>
        </w:numPr>
        <w:spacing w:after="0" w:line="240" w:lineRule="auto"/>
        <w:jc w:val="both"/>
        <w:rPr>
          <w:sz w:val="24"/>
          <w:szCs w:val="24"/>
        </w:rPr>
      </w:pPr>
      <w:r w:rsidRPr="00BD12D5">
        <w:rPr>
          <w:sz w:val="24"/>
          <w:szCs w:val="24"/>
        </w:rPr>
        <w:t>Lower cost for listing compared to main stock exchanges.</w:t>
      </w:r>
    </w:p>
    <w:p w14:paraId="7C22DD23" w14:textId="77777777" w:rsidR="00BD12D5" w:rsidRPr="00BD12D5" w:rsidRDefault="00BD12D5" w:rsidP="00BD12D5">
      <w:pPr>
        <w:numPr>
          <w:ilvl w:val="1"/>
          <w:numId w:val="36"/>
        </w:numPr>
        <w:spacing w:after="0" w:line="240" w:lineRule="auto"/>
        <w:jc w:val="both"/>
        <w:rPr>
          <w:sz w:val="24"/>
          <w:szCs w:val="24"/>
        </w:rPr>
      </w:pPr>
      <w:r w:rsidRPr="00BD12D5">
        <w:rPr>
          <w:sz w:val="24"/>
          <w:szCs w:val="24"/>
        </w:rPr>
        <w:t>Aimed at increasing liquidity for small companies’ shares.</w:t>
      </w:r>
    </w:p>
    <w:p w14:paraId="608A73FC" w14:textId="586CFF5A" w:rsidR="00BD12D5" w:rsidRPr="00BD12D5" w:rsidRDefault="00BD12D5" w:rsidP="00BD12D5">
      <w:pPr>
        <w:spacing w:after="0" w:line="240" w:lineRule="auto"/>
        <w:ind w:left="720"/>
        <w:jc w:val="both"/>
        <w:rPr>
          <w:sz w:val="24"/>
          <w:szCs w:val="24"/>
        </w:rPr>
      </w:pPr>
    </w:p>
    <w:p w14:paraId="3A907685" w14:textId="77777777" w:rsidR="00BD12D5" w:rsidRPr="00BD12D5" w:rsidRDefault="00BD12D5" w:rsidP="00BD12D5">
      <w:pPr>
        <w:spacing w:after="0" w:line="240" w:lineRule="auto"/>
        <w:ind w:left="720"/>
        <w:jc w:val="both"/>
        <w:rPr>
          <w:b/>
          <w:bCs/>
          <w:color w:val="EE0000"/>
          <w:sz w:val="32"/>
          <w:szCs w:val="32"/>
        </w:rPr>
      </w:pPr>
      <w:r w:rsidRPr="00BD12D5">
        <w:rPr>
          <w:b/>
          <w:bCs/>
          <w:color w:val="EE0000"/>
          <w:sz w:val="32"/>
          <w:szCs w:val="32"/>
        </w:rPr>
        <w:t>3. Powers of SEBI</w:t>
      </w:r>
    </w:p>
    <w:p w14:paraId="531F9C57" w14:textId="77777777" w:rsidR="00BD12D5" w:rsidRPr="00BD12D5" w:rsidRDefault="00BD12D5" w:rsidP="00BD12D5">
      <w:pPr>
        <w:spacing w:after="0" w:line="240" w:lineRule="auto"/>
        <w:ind w:left="720"/>
        <w:jc w:val="both"/>
        <w:rPr>
          <w:sz w:val="24"/>
          <w:szCs w:val="24"/>
        </w:rPr>
      </w:pPr>
      <w:r w:rsidRPr="00BD12D5">
        <w:rPr>
          <w:sz w:val="24"/>
          <w:szCs w:val="24"/>
        </w:rPr>
        <w:t xml:space="preserve">SEBI has been vested with </w:t>
      </w:r>
      <w:r w:rsidRPr="00BD12D5">
        <w:rPr>
          <w:b/>
          <w:bCs/>
          <w:sz w:val="24"/>
          <w:szCs w:val="24"/>
        </w:rPr>
        <w:t>quasi-legislative, quasi-judicial, and quasi-executive powers</w:t>
      </w:r>
      <w:r w:rsidRPr="00BD12D5">
        <w:rPr>
          <w:sz w:val="24"/>
          <w:szCs w:val="24"/>
        </w:rPr>
        <w:t>.</w:t>
      </w:r>
    </w:p>
    <w:p w14:paraId="7EBD8F24" w14:textId="77777777" w:rsidR="00BD12D5" w:rsidRPr="00BD12D5" w:rsidRDefault="00BD12D5" w:rsidP="00BD12D5">
      <w:pPr>
        <w:numPr>
          <w:ilvl w:val="0"/>
          <w:numId w:val="37"/>
        </w:numPr>
        <w:spacing w:after="0" w:line="240" w:lineRule="auto"/>
        <w:jc w:val="both"/>
        <w:rPr>
          <w:sz w:val="24"/>
          <w:szCs w:val="24"/>
        </w:rPr>
      </w:pPr>
      <w:r w:rsidRPr="00BD12D5">
        <w:rPr>
          <w:b/>
          <w:bCs/>
          <w:sz w:val="24"/>
          <w:szCs w:val="24"/>
        </w:rPr>
        <w:t>Regulatory Powers</w:t>
      </w:r>
      <w:r w:rsidRPr="00BD12D5">
        <w:rPr>
          <w:sz w:val="24"/>
          <w:szCs w:val="24"/>
        </w:rPr>
        <w:t>:</w:t>
      </w:r>
    </w:p>
    <w:p w14:paraId="49295A9A" w14:textId="77777777" w:rsidR="00BD12D5" w:rsidRPr="00BD12D5" w:rsidRDefault="00BD12D5" w:rsidP="00BD12D5">
      <w:pPr>
        <w:numPr>
          <w:ilvl w:val="1"/>
          <w:numId w:val="37"/>
        </w:numPr>
        <w:spacing w:after="0" w:line="240" w:lineRule="auto"/>
        <w:jc w:val="both"/>
        <w:rPr>
          <w:sz w:val="24"/>
          <w:szCs w:val="24"/>
        </w:rPr>
      </w:pPr>
      <w:r w:rsidRPr="00BD12D5">
        <w:rPr>
          <w:sz w:val="24"/>
          <w:szCs w:val="24"/>
        </w:rPr>
        <w:t>Frame rules and regulations for securities markets.</w:t>
      </w:r>
    </w:p>
    <w:p w14:paraId="5285AFF8" w14:textId="77777777" w:rsidR="00BD12D5" w:rsidRPr="00BD12D5" w:rsidRDefault="00BD12D5" w:rsidP="00BD12D5">
      <w:pPr>
        <w:numPr>
          <w:ilvl w:val="1"/>
          <w:numId w:val="37"/>
        </w:numPr>
        <w:spacing w:after="0" w:line="240" w:lineRule="auto"/>
        <w:jc w:val="both"/>
        <w:rPr>
          <w:sz w:val="24"/>
          <w:szCs w:val="24"/>
        </w:rPr>
      </w:pPr>
      <w:r w:rsidRPr="00BD12D5">
        <w:rPr>
          <w:sz w:val="24"/>
          <w:szCs w:val="24"/>
        </w:rPr>
        <w:t>Register and regulate intermediaries like stock brokers, portfolio managers, etc.</w:t>
      </w:r>
    </w:p>
    <w:p w14:paraId="6DBC97C1" w14:textId="77777777" w:rsidR="00BD12D5" w:rsidRPr="00BD12D5" w:rsidRDefault="00BD12D5" w:rsidP="00BD12D5">
      <w:pPr>
        <w:numPr>
          <w:ilvl w:val="0"/>
          <w:numId w:val="37"/>
        </w:numPr>
        <w:spacing w:after="0" w:line="240" w:lineRule="auto"/>
        <w:jc w:val="both"/>
        <w:rPr>
          <w:sz w:val="24"/>
          <w:szCs w:val="24"/>
        </w:rPr>
      </w:pPr>
      <w:r w:rsidRPr="00BD12D5">
        <w:rPr>
          <w:b/>
          <w:bCs/>
          <w:sz w:val="24"/>
          <w:szCs w:val="24"/>
        </w:rPr>
        <w:t>Investigative Powers</w:t>
      </w:r>
      <w:r w:rsidRPr="00BD12D5">
        <w:rPr>
          <w:sz w:val="24"/>
          <w:szCs w:val="24"/>
        </w:rPr>
        <w:t>:</w:t>
      </w:r>
    </w:p>
    <w:p w14:paraId="7716BF12" w14:textId="77777777" w:rsidR="00BD12D5" w:rsidRPr="00BD12D5" w:rsidRDefault="00BD12D5" w:rsidP="00BD12D5">
      <w:pPr>
        <w:numPr>
          <w:ilvl w:val="1"/>
          <w:numId w:val="37"/>
        </w:numPr>
        <w:spacing w:after="0" w:line="240" w:lineRule="auto"/>
        <w:jc w:val="both"/>
        <w:rPr>
          <w:sz w:val="24"/>
          <w:szCs w:val="24"/>
        </w:rPr>
      </w:pPr>
      <w:r w:rsidRPr="00BD12D5">
        <w:rPr>
          <w:sz w:val="24"/>
          <w:szCs w:val="24"/>
        </w:rPr>
        <w:t>Inspect the books and records of stock exchanges, mutual funds, and other intermediaries.</w:t>
      </w:r>
    </w:p>
    <w:p w14:paraId="3EAD0E66" w14:textId="77777777" w:rsidR="00BD12D5" w:rsidRPr="00BD12D5" w:rsidRDefault="00BD12D5" w:rsidP="00BD12D5">
      <w:pPr>
        <w:numPr>
          <w:ilvl w:val="1"/>
          <w:numId w:val="37"/>
        </w:numPr>
        <w:spacing w:after="0" w:line="240" w:lineRule="auto"/>
        <w:jc w:val="both"/>
        <w:rPr>
          <w:sz w:val="24"/>
          <w:szCs w:val="24"/>
        </w:rPr>
      </w:pPr>
      <w:r w:rsidRPr="00BD12D5">
        <w:rPr>
          <w:sz w:val="24"/>
          <w:szCs w:val="24"/>
        </w:rPr>
        <w:t>Conduct inquiries and audits if malpractice is suspected.</w:t>
      </w:r>
    </w:p>
    <w:p w14:paraId="100E3873" w14:textId="77777777" w:rsidR="00BD12D5" w:rsidRPr="00BD12D5" w:rsidRDefault="00BD12D5" w:rsidP="00BD12D5">
      <w:pPr>
        <w:numPr>
          <w:ilvl w:val="0"/>
          <w:numId w:val="37"/>
        </w:numPr>
        <w:spacing w:after="0" w:line="240" w:lineRule="auto"/>
        <w:jc w:val="both"/>
        <w:rPr>
          <w:sz w:val="24"/>
          <w:szCs w:val="24"/>
        </w:rPr>
      </w:pPr>
      <w:r w:rsidRPr="00BD12D5">
        <w:rPr>
          <w:b/>
          <w:bCs/>
          <w:sz w:val="24"/>
          <w:szCs w:val="24"/>
        </w:rPr>
        <w:t>Enforcement Powers</w:t>
      </w:r>
      <w:r w:rsidRPr="00BD12D5">
        <w:rPr>
          <w:sz w:val="24"/>
          <w:szCs w:val="24"/>
        </w:rPr>
        <w:t>:</w:t>
      </w:r>
    </w:p>
    <w:p w14:paraId="0C983BA5" w14:textId="77777777" w:rsidR="00BD12D5" w:rsidRPr="00BD12D5" w:rsidRDefault="00BD12D5" w:rsidP="00BD12D5">
      <w:pPr>
        <w:numPr>
          <w:ilvl w:val="1"/>
          <w:numId w:val="37"/>
        </w:numPr>
        <w:spacing w:after="0" w:line="240" w:lineRule="auto"/>
        <w:jc w:val="both"/>
        <w:rPr>
          <w:sz w:val="24"/>
          <w:szCs w:val="24"/>
        </w:rPr>
      </w:pPr>
      <w:r w:rsidRPr="00BD12D5">
        <w:rPr>
          <w:sz w:val="24"/>
          <w:szCs w:val="24"/>
        </w:rPr>
        <w:t>Impose penalties and fines.</w:t>
      </w:r>
    </w:p>
    <w:p w14:paraId="4734CE55" w14:textId="77777777" w:rsidR="00BD12D5" w:rsidRPr="00BD12D5" w:rsidRDefault="00BD12D5" w:rsidP="00BD12D5">
      <w:pPr>
        <w:numPr>
          <w:ilvl w:val="1"/>
          <w:numId w:val="37"/>
        </w:numPr>
        <w:spacing w:after="0" w:line="240" w:lineRule="auto"/>
        <w:jc w:val="both"/>
        <w:rPr>
          <w:sz w:val="24"/>
          <w:szCs w:val="24"/>
        </w:rPr>
      </w:pPr>
      <w:r w:rsidRPr="00BD12D5">
        <w:rPr>
          <w:sz w:val="24"/>
          <w:szCs w:val="24"/>
        </w:rPr>
        <w:t>Suspend/cancel registration of intermediaries.</w:t>
      </w:r>
    </w:p>
    <w:p w14:paraId="4FDC5EDB" w14:textId="77777777" w:rsidR="00BD12D5" w:rsidRPr="00BD12D5" w:rsidRDefault="00BD12D5" w:rsidP="00BD12D5">
      <w:pPr>
        <w:numPr>
          <w:ilvl w:val="1"/>
          <w:numId w:val="37"/>
        </w:numPr>
        <w:spacing w:after="0" w:line="240" w:lineRule="auto"/>
        <w:jc w:val="both"/>
        <w:rPr>
          <w:sz w:val="24"/>
          <w:szCs w:val="24"/>
        </w:rPr>
      </w:pPr>
      <w:r w:rsidRPr="00BD12D5">
        <w:rPr>
          <w:sz w:val="24"/>
          <w:szCs w:val="24"/>
        </w:rPr>
        <w:t>Pass orders like suspension of trading of shares, banning insider trading, etc.</w:t>
      </w:r>
    </w:p>
    <w:p w14:paraId="542FD871" w14:textId="77777777" w:rsidR="00BD12D5" w:rsidRPr="00BD12D5" w:rsidRDefault="00BD12D5" w:rsidP="00BD12D5">
      <w:pPr>
        <w:numPr>
          <w:ilvl w:val="0"/>
          <w:numId w:val="37"/>
        </w:numPr>
        <w:spacing w:after="0" w:line="240" w:lineRule="auto"/>
        <w:jc w:val="both"/>
        <w:rPr>
          <w:sz w:val="24"/>
          <w:szCs w:val="24"/>
        </w:rPr>
      </w:pPr>
      <w:r w:rsidRPr="00BD12D5">
        <w:rPr>
          <w:b/>
          <w:bCs/>
          <w:sz w:val="24"/>
          <w:szCs w:val="24"/>
        </w:rPr>
        <w:t>Judicial Powers</w:t>
      </w:r>
      <w:r w:rsidRPr="00BD12D5">
        <w:rPr>
          <w:sz w:val="24"/>
          <w:szCs w:val="24"/>
        </w:rPr>
        <w:t>:</w:t>
      </w:r>
    </w:p>
    <w:p w14:paraId="4A8F3B92" w14:textId="77777777" w:rsidR="00BD12D5" w:rsidRPr="00BD12D5" w:rsidRDefault="00BD12D5" w:rsidP="00BD12D5">
      <w:pPr>
        <w:numPr>
          <w:ilvl w:val="1"/>
          <w:numId w:val="37"/>
        </w:numPr>
        <w:spacing w:after="0" w:line="240" w:lineRule="auto"/>
        <w:jc w:val="both"/>
        <w:rPr>
          <w:sz w:val="24"/>
          <w:szCs w:val="24"/>
        </w:rPr>
      </w:pPr>
      <w:r w:rsidRPr="00BD12D5">
        <w:rPr>
          <w:sz w:val="24"/>
          <w:szCs w:val="24"/>
        </w:rPr>
        <w:t>Can issue directions, adjudicate disputes, and take actions to protect investors.</w:t>
      </w:r>
    </w:p>
    <w:sectPr w:rsidR="00BD12D5" w:rsidRPr="00BD12D5" w:rsidSect="00FF4022">
      <w:type w:val="continuous"/>
      <w:pgSz w:w="11906" w:h="16838" w:code="9"/>
      <w:pgMar w:top="851" w:right="1440" w:bottom="1440"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00C4E" w14:textId="77777777" w:rsidR="00EB2B00" w:rsidRDefault="00EB2B00" w:rsidP="002C3379">
      <w:pPr>
        <w:spacing w:after="0" w:line="240" w:lineRule="auto"/>
      </w:pPr>
      <w:r>
        <w:separator/>
      </w:r>
    </w:p>
  </w:endnote>
  <w:endnote w:type="continuationSeparator" w:id="0">
    <w:p w14:paraId="6275C60A" w14:textId="77777777" w:rsidR="00EB2B00" w:rsidRDefault="00EB2B00" w:rsidP="002C3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A3CFF" w14:textId="77777777" w:rsidR="00EB2B00" w:rsidRDefault="00EB2B00" w:rsidP="002C3379">
      <w:pPr>
        <w:spacing w:after="0" w:line="240" w:lineRule="auto"/>
      </w:pPr>
      <w:r>
        <w:separator/>
      </w:r>
    </w:p>
  </w:footnote>
  <w:footnote w:type="continuationSeparator" w:id="0">
    <w:p w14:paraId="03D0117D" w14:textId="77777777" w:rsidR="00EB2B00" w:rsidRDefault="00EB2B00" w:rsidP="002C3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942"/>
    <w:multiLevelType w:val="multilevel"/>
    <w:tmpl w:val="038E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63B5D"/>
    <w:multiLevelType w:val="multilevel"/>
    <w:tmpl w:val="21D09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51C07"/>
    <w:multiLevelType w:val="multilevel"/>
    <w:tmpl w:val="E5F2F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F13F5"/>
    <w:multiLevelType w:val="multilevel"/>
    <w:tmpl w:val="871E10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4A6104"/>
    <w:multiLevelType w:val="multilevel"/>
    <w:tmpl w:val="368056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0D7B42"/>
    <w:multiLevelType w:val="multilevel"/>
    <w:tmpl w:val="F0D6F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3A10F1"/>
    <w:multiLevelType w:val="multilevel"/>
    <w:tmpl w:val="247E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1423A0"/>
    <w:multiLevelType w:val="multilevel"/>
    <w:tmpl w:val="CCC400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1555EA"/>
    <w:multiLevelType w:val="multilevel"/>
    <w:tmpl w:val="8CE6CF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8313D7"/>
    <w:multiLevelType w:val="multilevel"/>
    <w:tmpl w:val="BC326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161D8C"/>
    <w:multiLevelType w:val="multilevel"/>
    <w:tmpl w:val="8B46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BB4C75"/>
    <w:multiLevelType w:val="multilevel"/>
    <w:tmpl w:val="CC0C5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192476"/>
    <w:multiLevelType w:val="multilevel"/>
    <w:tmpl w:val="F698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89564A"/>
    <w:multiLevelType w:val="multilevel"/>
    <w:tmpl w:val="4086A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B95ECC"/>
    <w:multiLevelType w:val="multilevel"/>
    <w:tmpl w:val="25E65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194A08"/>
    <w:multiLevelType w:val="multilevel"/>
    <w:tmpl w:val="BD20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C1205F"/>
    <w:multiLevelType w:val="multilevel"/>
    <w:tmpl w:val="1502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7D5C63"/>
    <w:multiLevelType w:val="multilevel"/>
    <w:tmpl w:val="10B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CE381B"/>
    <w:multiLevelType w:val="multilevel"/>
    <w:tmpl w:val="693E0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835440"/>
    <w:multiLevelType w:val="multilevel"/>
    <w:tmpl w:val="A03A49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7C1DE4"/>
    <w:multiLevelType w:val="multilevel"/>
    <w:tmpl w:val="EF5AD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3A18EB"/>
    <w:multiLevelType w:val="multilevel"/>
    <w:tmpl w:val="365A8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D2680A"/>
    <w:multiLevelType w:val="multilevel"/>
    <w:tmpl w:val="47502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AC4E71"/>
    <w:multiLevelType w:val="multilevel"/>
    <w:tmpl w:val="067E6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BE6116"/>
    <w:multiLevelType w:val="multilevel"/>
    <w:tmpl w:val="BE463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4518CF"/>
    <w:multiLevelType w:val="multilevel"/>
    <w:tmpl w:val="FBD47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F60AC8"/>
    <w:multiLevelType w:val="multilevel"/>
    <w:tmpl w:val="A770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FE4C8B"/>
    <w:multiLevelType w:val="multilevel"/>
    <w:tmpl w:val="7D00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7108C6"/>
    <w:multiLevelType w:val="multilevel"/>
    <w:tmpl w:val="805CEA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1250F3"/>
    <w:multiLevelType w:val="multilevel"/>
    <w:tmpl w:val="6138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63567C"/>
    <w:multiLevelType w:val="multilevel"/>
    <w:tmpl w:val="50B2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313049"/>
    <w:multiLevelType w:val="multilevel"/>
    <w:tmpl w:val="35EAA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40783B"/>
    <w:multiLevelType w:val="multilevel"/>
    <w:tmpl w:val="9DC2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8B2E8A"/>
    <w:multiLevelType w:val="multilevel"/>
    <w:tmpl w:val="3690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AA0AC5"/>
    <w:multiLevelType w:val="multilevel"/>
    <w:tmpl w:val="A212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8216091">
    <w:abstractNumId w:val="31"/>
  </w:num>
  <w:num w:numId="2" w16cid:durableId="1695840093">
    <w:abstractNumId w:val="13"/>
  </w:num>
  <w:num w:numId="3" w16cid:durableId="1518890313">
    <w:abstractNumId w:val="0"/>
  </w:num>
  <w:num w:numId="4" w16cid:durableId="1355576168">
    <w:abstractNumId w:val="27"/>
  </w:num>
  <w:num w:numId="5" w16cid:durableId="1621565348">
    <w:abstractNumId w:val="22"/>
  </w:num>
  <w:num w:numId="6" w16cid:durableId="849098545">
    <w:abstractNumId w:val="14"/>
  </w:num>
  <w:num w:numId="7" w16cid:durableId="2117938684">
    <w:abstractNumId w:val="9"/>
  </w:num>
  <w:num w:numId="8" w16cid:durableId="8140509">
    <w:abstractNumId w:val="26"/>
  </w:num>
  <w:num w:numId="9" w16cid:durableId="2088728844">
    <w:abstractNumId w:val="34"/>
  </w:num>
  <w:num w:numId="10" w16cid:durableId="1867598221">
    <w:abstractNumId w:val="7"/>
  </w:num>
  <w:num w:numId="11" w16cid:durableId="888499023">
    <w:abstractNumId w:val="30"/>
  </w:num>
  <w:num w:numId="12" w16cid:durableId="294264647">
    <w:abstractNumId w:val="6"/>
  </w:num>
  <w:num w:numId="13" w16cid:durableId="401409895">
    <w:abstractNumId w:val="17"/>
  </w:num>
  <w:num w:numId="14" w16cid:durableId="986204028">
    <w:abstractNumId w:val="23"/>
  </w:num>
  <w:num w:numId="15" w16cid:durableId="657618114">
    <w:abstractNumId w:val="23"/>
    <w:lvlOverride w:ilvl="1">
      <w:lvl w:ilvl="1">
        <w:numFmt w:val="decimal"/>
        <w:lvlText w:val="%2."/>
        <w:lvlJc w:val="left"/>
      </w:lvl>
    </w:lvlOverride>
  </w:num>
  <w:num w:numId="16" w16cid:durableId="905602438">
    <w:abstractNumId w:val="11"/>
  </w:num>
  <w:num w:numId="17" w16cid:durableId="973676172">
    <w:abstractNumId w:val="8"/>
  </w:num>
  <w:num w:numId="18" w16cid:durableId="960649945">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19" w16cid:durableId="1468012617">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20" w16cid:durableId="1163201783">
    <w:abstractNumId w:val="19"/>
  </w:num>
  <w:num w:numId="21" w16cid:durableId="986055315">
    <w:abstractNumId w:val="3"/>
  </w:num>
  <w:num w:numId="22" w16cid:durableId="444738680">
    <w:abstractNumId w:val="28"/>
  </w:num>
  <w:num w:numId="23" w16cid:durableId="1348094463">
    <w:abstractNumId w:val="15"/>
  </w:num>
  <w:num w:numId="24" w16cid:durableId="2000689070">
    <w:abstractNumId w:val="33"/>
  </w:num>
  <w:num w:numId="25" w16cid:durableId="991371676">
    <w:abstractNumId w:val="20"/>
  </w:num>
  <w:num w:numId="26" w16cid:durableId="1419063423">
    <w:abstractNumId w:val="1"/>
  </w:num>
  <w:num w:numId="27" w16cid:durableId="1748964001">
    <w:abstractNumId w:val="18"/>
  </w:num>
  <w:num w:numId="28" w16cid:durableId="1499419190">
    <w:abstractNumId w:val="4"/>
  </w:num>
  <w:num w:numId="29" w16cid:durableId="1529413679">
    <w:abstractNumId w:val="21"/>
  </w:num>
  <w:num w:numId="30" w16cid:durableId="855340125">
    <w:abstractNumId w:val="16"/>
  </w:num>
  <w:num w:numId="31" w16cid:durableId="802117768">
    <w:abstractNumId w:val="29"/>
  </w:num>
  <w:num w:numId="32" w16cid:durableId="1695030857">
    <w:abstractNumId w:val="12"/>
  </w:num>
  <w:num w:numId="33" w16cid:durableId="754057622">
    <w:abstractNumId w:val="10"/>
  </w:num>
  <w:num w:numId="34" w16cid:durableId="1222517657">
    <w:abstractNumId w:val="32"/>
  </w:num>
  <w:num w:numId="35" w16cid:durableId="1001540141">
    <w:abstractNumId w:val="25"/>
  </w:num>
  <w:num w:numId="36" w16cid:durableId="1312755462">
    <w:abstractNumId w:val="24"/>
  </w:num>
  <w:num w:numId="37" w16cid:durableId="589779119">
    <w:abstractNumId w:val="2"/>
  </w:num>
  <w:num w:numId="38" w16cid:durableId="11169437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56"/>
    <w:rsid w:val="00026E6C"/>
    <w:rsid w:val="00244DB5"/>
    <w:rsid w:val="002A5CE0"/>
    <w:rsid w:val="002C3379"/>
    <w:rsid w:val="003605A0"/>
    <w:rsid w:val="003E5E43"/>
    <w:rsid w:val="004B1D56"/>
    <w:rsid w:val="004E7080"/>
    <w:rsid w:val="005A7447"/>
    <w:rsid w:val="006F7809"/>
    <w:rsid w:val="00836EFA"/>
    <w:rsid w:val="00992D91"/>
    <w:rsid w:val="009C76AF"/>
    <w:rsid w:val="00BD12D5"/>
    <w:rsid w:val="00D661FE"/>
    <w:rsid w:val="00EB2B00"/>
    <w:rsid w:val="00FF4022"/>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5FC9"/>
  <w15:chartTrackingRefBased/>
  <w15:docId w15:val="{BC86EA60-E606-4B87-9983-06BD06BC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Gautami"/>
    </w:rPr>
  </w:style>
  <w:style w:type="paragraph" w:styleId="Heading1">
    <w:name w:val="heading 1"/>
    <w:basedOn w:val="Normal"/>
    <w:next w:val="Normal"/>
    <w:link w:val="Heading1Char"/>
    <w:uiPriority w:val="9"/>
    <w:qFormat/>
    <w:rsid w:val="004B1D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1D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1D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1D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1D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1D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D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D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D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D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D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D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D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D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D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D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D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D56"/>
    <w:rPr>
      <w:rFonts w:eastAsiaTheme="majorEastAsia" w:cstheme="majorBidi"/>
      <w:color w:val="272727" w:themeColor="text1" w:themeTint="D8"/>
    </w:rPr>
  </w:style>
  <w:style w:type="paragraph" w:styleId="Title">
    <w:name w:val="Title"/>
    <w:basedOn w:val="Normal"/>
    <w:next w:val="Normal"/>
    <w:link w:val="TitleChar"/>
    <w:uiPriority w:val="10"/>
    <w:qFormat/>
    <w:rsid w:val="004B1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D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D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D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D56"/>
    <w:pPr>
      <w:spacing w:before="160"/>
      <w:jc w:val="center"/>
    </w:pPr>
    <w:rPr>
      <w:i/>
      <w:iCs/>
      <w:color w:val="404040" w:themeColor="text1" w:themeTint="BF"/>
    </w:rPr>
  </w:style>
  <w:style w:type="character" w:customStyle="1" w:styleId="QuoteChar">
    <w:name w:val="Quote Char"/>
    <w:basedOn w:val="DefaultParagraphFont"/>
    <w:link w:val="Quote"/>
    <w:uiPriority w:val="29"/>
    <w:rsid w:val="004B1D56"/>
    <w:rPr>
      <w:rFonts w:cs="Gautami"/>
      <w:i/>
      <w:iCs/>
      <w:color w:val="404040" w:themeColor="text1" w:themeTint="BF"/>
    </w:rPr>
  </w:style>
  <w:style w:type="paragraph" w:styleId="ListParagraph">
    <w:name w:val="List Paragraph"/>
    <w:basedOn w:val="Normal"/>
    <w:uiPriority w:val="34"/>
    <w:qFormat/>
    <w:rsid w:val="004B1D56"/>
    <w:pPr>
      <w:ind w:left="720"/>
      <w:contextualSpacing/>
    </w:pPr>
  </w:style>
  <w:style w:type="character" w:styleId="IntenseEmphasis">
    <w:name w:val="Intense Emphasis"/>
    <w:basedOn w:val="DefaultParagraphFont"/>
    <w:uiPriority w:val="21"/>
    <w:qFormat/>
    <w:rsid w:val="004B1D56"/>
    <w:rPr>
      <w:i/>
      <w:iCs/>
      <w:color w:val="2F5496" w:themeColor="accent1" w:themeShade="BF"/>
    </w:rPr>
  </w:style>
  <w:style w:type="paragraph" w:styleId="IntenseQuote">
    <w:name w:val="Intense Quote"/>
    <w:basedOn w:val="Normal"/>
    <w:next w:val="Normal"/>
    <w:link w:val="IntenseQuoteChar"/>
    <w:uiPriority w:val="30"/>
    <w:qFormat/>
    <w:rsid w:val="004B1D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D56"/>
    <w:rPr>
      <w:rFonts w:cs="Gautami"/>
      <w:i/>
      <w:iCs/>
      <w:color w:val="2F5496" w:themeColor="accent1" w:themeShade="BF"/>
    </w:rPr>
  </w:style>
  <w:style w:type="character" w:styleId="IntenseReference">
    <w:name w:val="Intense Reference"/>
    <w:basedOn w:val="DefaultParagraphFont"/>
    <w:uiPriority w:val="32"/>
    <w:qFormat/>
    <w:rsid w:val="004B1D56"/>
    <w:rPr>
      <w:b/>
      <w:bCs/>
      <w:smallCaps/>
      <w:color w:val="2F5496" w:themeColor="accent1" w:themeShade="BF"/>
      <w:spacing w:val="5"/>
    </w:rPr>
  </w:style>
  <w:style w:type="paragraph" w:styleId="Header">
    <w:name w:val="header"/>
    <w:basedOn w:val="Normal"/>
    <w:link w:val="HeaderChar"/>
    <w:uiPriority w:val="99"/>
    <w:unhideWhenUsed/>
    <w:rsid w:val="002C3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379"/>
    <w:rPr>
      <w:rFonts w:cs="Gautami"/>
    </w:rPr>
  </w:style>
  <w:style w:type="paragraph" w:styleId="Footer">
    <w:name w:val="footer"/>
    <w:basedOn w:val="Normal"/>
    <w:link w:val="FooterChar"/>
    <w:uiPriority w:val="99"/>
    <w:unhideWhenUsed/>
    <w:rsid w:val="002C3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379"/>
    <w:rPr>
      <w:rFonts w:cs="Gautam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3696</Words>
  <Characters>21068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2025-09-28T06:55:00Z</dcterms:created>
  <dcterms:modified xsi:type="dcterms:W3CDTF">2025-09-28T07:27:00Z</dcterms:modified>
</cp:coreProperties>
</file>